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59" w:rsidRPr="00800C59" w:rsidRDefault="00125FD9" w:rsidP="008A50E7">
      <w:pPr>
        <w:jc w:val="center"/>
        <w:rPr>
          <w:caps/>
          <w:color w:val="002060"/>
          <w:lang w:val="ru-RU"/>
        </w:rPr>
      </w:pPr>
      <w:r w:rsidRPr="00800C59">
        <w:rPr>
          <w:rFonts w:ascii="PFSquareSansPro-Regular" w:eastAsia="Times New Roman" w:hAnsi="PFSquareSansPro-Regular" w:cstheme="minorHAnsi"/>
          <w:b/>
          <w:bCs/>
          <w:color w:val="000000"/>
          <w:sz w:val="24"/>
          <w:szCs w:val="24"/>
          <w:lang w:val="ru-RU"/>
        </w:rPr>
        <w:softHyphen/>
      </w:r>
      <w:r w:rsidR="007F4518" w:rsidRPr="00800C59">
        <w:rPr>
          <w:rFonts w:ascii="PFSquareSansPro-Regular" w:eastAsia="Times New Roman" w:hAnsi="PFSquareSansPro-Regular" w:cstheme="minorHAnsi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</w:t>
      </w:r>
      <w:r w:rsidR="007F4518" w:rsidRPr="00800C59">
        <w:rPr>
          <w:rFonts w:ascii="PFSquareSansPro-Regular" w:eastAsia="Times New Roman" w:hAnsi="PFSquareSansPro-Regular" w:cstheme="minorHAnsi"/>
          <w:b/>
          <w:bCs/>
          <w:color w:val="FF0000"/>
          <w:sz w:val="24"/>
          <w:szCs w:val="24"/>
          <w:lang w:val="ru-RU"/>
        </w:rPr>
        <w:t xml:space="preserve">    </w:t>
      </w:r>
      <w:r w:rsidR="007F4518" w:rsidRPr="00800C59">
        <w:rPr>
          <w:rFonts w:ascii="PFSquareSansPro-Regular" w:eastAsia="Times New Roman" w:hAnsi="PFSquareSansPro-Regular" w:cstheme="minorHAnsi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</w:t>
      </w:r>
      <w:r w:rsidR="00584996" w:rsidRPr="00800C59">
        <w:rPr>
          <w:rFonts w:ascii="PFSquareSansPro-Regular" w:hAnsi="PFSquareSansPro-Regular"/>
          <w:b/>
          <w:bCs/>
          <w:caps/>
          <w:color w:val="8B8C8F"/>
          <w:sz w:val="48"/>
          <w:szCs w:val="48"/>
          <w:lang w:val="ru-RU"/>
        </w:rPr>
        <w:br/>
      </w:r>
      <w:r w:rsidR="00800C59">
        <w:rPr>
          <w:rFonts w:ascii="PFSquareSansPro-Regular" w:hAnsi="PFSquareSansPro-Regular"/>
          <w:b/>
          <w:bCs/>
          <w:caps/>
          <w:color w:val="8B8C8F"/>
          <w:sz w:val="40"/>
          <w:szCs w:val="40"/>
          <w:lang w:val="ru-RU"/>
        </w:rPr>
        <w:t>Публично</w:t>
      </w:r>
      <w:r w:rsidR="00800C59" w:rsidRPr="00800C59">
        <w:rPr>
          <w:rFonts w:ascii="PFSquareSansPro-Regular" w:hAnsi="PFSquareSansPro-Regular"/>
          <w:b/>
          <w:bCs/>
          <w:caps/>
          <w:color w:val="8B8C8F"/>
          <w:sz w:val="40"/>
          <w:szCs w:val="40"/>
          <w:lang w:val="ru-RU"/>
        </w:rPr>
        <w:t>-</w:t>
      </w:r>
      <w:r w:rsidR="00800C59">
        <w:rPr>
          <w:rFonts w:ascii="PFSquareSansPro-Regular" w:hAnsi="PFSquareSansPro-Regular"/>
          <w:b/>
          <w:bCs/>
          <w:caps/>
          <w:color w:val="8B8C8F"/>
          <w:sz w:val="40"/>
          <w:szCs w:val="40"/>
          <w:lang w:val="ru-RU"/>
        </w:rPr>
        <w:t>частный</w:t>
      </w:r>
      <w:r w:rsidR="00800C59" w:rsidRPr="00800C59">
        <w:rPr>
          <w:rFonts w:ascii="PFSquareSansPro-Regular" w:hAnsi="PFSquareSansPro-Regular"/>
          <w:b/>
          <w:bCs/>
          <w:caps/>
          <w:color w:val="8B8C8F"/>
          <w:sz w:val="40"/>
          <w:szCs w:val="40"/>
          <w:lang w:val="ru-RU"/>
        </w:rPr>
        <w:t xml:space="preserve"> </w:t>
      </w:r>
      <w:r w:rsidR="00800C59">
        <w:rPr>
          <w:rFonts w:ascii="PFSquareSansPro-Regular" w:hAnsi="PFSquareSansPro-Regular"/>
          <w:b/>
          <w:bCs/>
          <w:caps/>
          <w:color w:val="8B8C8F"/>
          <w:sz w:val="40"/>
          <w:szCs w:val="40"/>
          <w:lang w:val="ru-RU"/>
        </w:rPr>
        <w:t xml:space="preserve">диалог </w:t>
      </w:r>
      <w:r w:rsidR="00800C59" w:rsidRPr="00800C59">
        <w:rPr>
          <w:rFonts w:ascii="PFSquareSansPro-Regular" w:hAnsi="PFSquareSansPro-Regular"/>
          <w:b/>
          <w:bCs/>
          <w:caps/>
          <w:color w:val="8B8C8F"/>
          <w:sz w:val="40"/>
          <w:szCs w:val="40"/>
          <w:lang w:val="ru-RU"/>
        </w:rPr>
        <w:t>(PPD)</w:t>
      </w:r>
      <w:r w:rsidR="00F2752C" w:rsidRPr="00800C59">
        <w:rPr>
          <w:rFonts w:ascii="PFSquareSansPro-Regular" w:hAnsi="PFSquareSansPro-Regular" w:cs="Arial"/>
          <w:b/>
          <w:color w:val="056E9F" w:themeColor="accent6" w:themeShade="80"/>
          <w:sz w:val="40"/>
          <w:szCs w:val="40"/>
          <w:lang w:val="ru-RU"/>
        </w:rPr>
        <w:br w:type="textWrapping" w:clear="all"/>
      </w:r>
      <w:r w:rsidR="00800C59" w:rsidRPr="00800C59">
        <w:rPr>
          <w:caps/>
          <w:color w:val="002060"/>
          <w:lang w:val="ru-RU"/>
        </w:rPr>
        <w:t>Семинар по коммуникации для бизнес-ассоциаций</w:t>
      </w:r>
      <w:r w:rsidR="00741AD0">
        <w:rPr>
          <w:caps/>
          <w:color w:val="002060"/>
          <w:lang w:val="ru-RU"/>
        </w:rPr>
        <w:t xml:space="preserve"> и предпринимательских объединений</w:t>
      </w:r>
      <w:r w:rsidR="00800C59" w:rsidRPr="00800C59">
        <w:rPr>
          <w:caps/>
          <w:color w:val="002060"/>
          <w:lang w:val="ru-RU"/>
        </w:rPr>
        <w:t xml:space="preserve">, поддерживающих малый и средний бизнес </w:t>
      </w:r>
    </w:p>
    <w:p w:rsidR="00800C59" w:rsidRPr="00800C59" w:rsidRDefault="00800C59" w:rsidP="004E6841">
      <w:pPr>
        <w:spacing w:after="0" w:line="276" w:lineRule="auto"/>
        <w:ind w:right="-24"/>
        <w:jc w:val="center"/>
        <w:rPr>
          <w:rFonts w:ascii="PFSquareSansPro-Regular" w:hAnsi="PFSquareSansPro-Regular" w:cs="Arial"/>
          <w:sz w:val="24"/>
          <w:szCs w:val="24"/>
          <w:lang w:val="ru-RU"/>
        </w:rPr>
      </w:pPr>
      <w:r w:rsidRPr="00800C59">
        <w:rPr>
          <w:rFonts w:ascii="PFSquareSansPro-Regular" w:hAnsi="PFSquareSansPro-Regular" w:cs="Arial"/>
          <w:sz w:val="24"/>
          <w:szCs w:val="24"/>
          <w:lang w:val="ru-RU"/>
        </w:rPr>
        <w:t xml:space="preserve">Бизнес-мероприятия для организаций частного сектора </w:t>
      </w:r>
    </w:p>
    <w:p w:rsidR="00800C59" w:rsidRPr="008F3192" w:rsidRDefault="00800C59" w:rsidP="00800C59">
      <w:pPr>
        <w:tabs>
          <w:tab w:val="left" w:pos="8886"/>
        </w:tabs>
        <w:spacing w:after="0" w:line="276" w:lineRule="auto"/>
        <w:ind w:right="-24"/>
        <w:jc w:val="center"/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</w:pPr>
      <w:r w:rsidRPr="008F3192"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 xml:space="preserve">БЕЛАРУСЬ, </w:t>
      </w:r>
      <w:r w:rsidRPr="00800C59"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</w:rPr>
        <w:t>M</w:t>
      </w:r>
      <w:r w:rsidRPr="008F3192"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>ИНСК</w:t>
      </w:r>
    </w:p>
    <w:p w:rsidR="008C5857" w:rsidRPr="008F3192" w:rsidRDefault="00800C59" w:rsidP="00800C59">
      <w:pPr>
        <w:tabs>
          <w:tab w:val="left" w:pos="8886"/>
        </w:tabs>
        <w:spacing w:after="0" w:line="276" w:lineRule="auto"/>
        <w:ind w:right="-24"/>
        <w:jc w:val="center"/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</w:pPr>
      <w:r w:rsidRPr="008F3192"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>МАЙ 15 – 19, 2017</w:t>
      </w:r>
    </w:p>
    <w:p w:rsidR="00800C59" w:rsidRPr="00F2752C" w:rsidRDefault="00800C59" w:rsidP="00800C59">
      <w:pPr>
        <w:tabs>
          <w:tab w:val="left" w:pos="8886"/>
        </w:tabs>
        <w:spacing w:after="0" w:line="276" w:lineRule="auto"/>
        <w:ind w:right="-24"/>
        <w:jc w:val="center"/>
        <w:rPr>
          <w:rFonts w:ascii="PFSquareSansPro-Regular" w:hAnsi="PFSquareSansPro-Regular" w:cs="Arial"/>
          <w:sz w:val="26"/>
          <w:szCs w:val="26"/>
          <w:lang w:val="uk-UA"/>
        </w:rPr>
      </w:pPr>
    </w:p>
    <w:p w:rsidR="00403073" w:rsidRDefault="00F90236" w:rsidP="008A50E7">
      <w:pPr>
        <w:spacing w:after="0" w:line="240" w:lineRule="auto"/>
        <w:ind w:right="-24"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  <w:r w:rsidRPr="00F90236">
        <w:rPr>
          <w:rFonts w:ascii="PFSquareSansPro-Regular" w:hAnsi="PFSquareSansPro-Regular" w:cs="Arial"/>
          <w:sz w:val="24"/>
          <w:szCs w:val="24"/>
          <w:lang w:val="ru-RU"/>
        </w:rPr>
        <w:t xml:space="preserve">В рамках проекта </w:t>
      </w:r>
      <w:r w:rsidRPr="00F90236">
        <w:rPr>
          <w:rFonts w:ascii="PFSquareSansPro-Regular" w:hAnsi="PFSquareSansPro-Regular" w:cs="Arial"/>
          <w:sz w:val="24"/>
          <w:szCs w:val="24"/>
        </w:rPr>
        <w:t>EastInves</w:t>
      </w:r>
      <w:r w:rsidRPr="00F90236">
        <w:rPr>
          <w:rFonts w:ascii="PFSquareSansPro-Regular" w:hAnsi="PFSquareSansPro-Regular" w:cs="Arial"/>
          <w:sz w:val="24"/>
          <w:szCs w:val="24"/>
          <w:lang w:val="ru-RU"/>
        </w:rPr>
        <w:t>2 15 - 19 мая 2017 года Республикански</w:t>
      </w:r>
      <w:r w:rsidR="008F3192">
        <w:rPr>
          <w:rFonts w:ascii="PFSquareSansPro-Regular" w:hAnsi="PFSquareSansPro-Regular" w:cs="Arial"/>
          <w:sz w:val="24"/>
          <w:szCs w:val="24"/>
          <w:lang w:val="ru-RU"/>
        </w:rPr>
        <w:t>й союз нанимателей «БелСН» прово</w:t>
      </w:r>
      <w:r w:rsidRPr="00F90236">
        <w:rPr>
          <w:rFonts w:ascii="PFSquareSansPro-Regular" w:hAnsi="PFSquareSansPro-Regular" w:cs="Arial"/>
          <w:sz w:val="24"/>
          <w:szCs w:val="24"/>
          <w:lang w:val="ru-RU"/>
        </w:rPr>
        <w:t>д</w:t>
      </w:r>
      <w:r w:rsidR="008F3192">
        <w:rPr>
          <w:rFonts w:ascii="PFSquareSansPro-Regular" w:hAnsi="PFSquareSansPro-Regular" w:cs="Arial"/>
          <w:sz w:val="24"/>
          <w:szCs w:val="24"/>
          <w:lang w:val="ru-RU"/>
        </w:rPr>
        <w:t>и</w:t>
      </w:r>
      <w:r w:rsidRPr="00F90236">
        <w:rPr>
          <w:rFonts w:ascii="PFSquareSansPro-Regular" w:hAnsi="PFSquareSansPro-Regular" w:cs="Arial"/>
          <w:sz w:val="24"/>
          <w:szCs w:val="24"/>
          <w:lang w:val="ru-RU"/>
        </w:rPr>
        <w:t xml:space="preserve">т серию мероприятий для бизнес-ассоциаций и организаций, поддерживающих бизнес. Мероприятия нацелены на стимулирование организаций и ассоциаций, занимающиеся предпринимательством, к участию в публично-частном диалоге и повышению осведомленности о важности адвокаси компаний и </w:t>
      </w:r>
      <w:r w:rsidRPr="00F90236">
        <w:rPr>
          <w:rFonts w:ascii="PFSquareSansPro-Regular" w:hAnsi="PFSquareSansPro-Regular" w:cs="Arial"/>
          <w:sz w:val="24"/>
          <w:szCs w:val="24"/>
        </w:rPr>
        <w:t>PPD</w:t>
      </w:r>
      <w:r w:rsidRPr="00F90236">
        <w:rPr>
          <w:rFonts w:ascii="PFSquareSansPro-Regular" w:hAnsi="PFSquareSansPro-Regular" w:cs="Arial"/>
          <w:sz w:val="24"/>
          <w:szCs w:val="24"/>
          <w:lang w:val="ru-RU"/>
        </w:rPr>
        <w:t xml:space="preserve"> среди всех заинтересованных сторон.</w:t>
      </w:r>
    </w:p>
    <w:p w:rsidR="00F90236" w:rsidRPr="00F90236" w:rsidRDefault="00F90236" w:rsidP="008A50E7">
      <w:pPr>
        <w:spacing w:after="0" w:line="240" w:lineRule="auto"/>
        <w:ind w:right="-24"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</w:p>
    <w:p w:rsidR="00346874" w:rsidRDefault="007A2D6E" w:rsidP="008A50E7">
      <w:pPr>
        <w:spacing w:after="0" w:line="240" w:lineRule="auto"/>
        <w:ind w:right="-24"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  <w:r w:rsidRPr="007A2D6E">
        <w:rPr>
          <w:rFonts w:ascii="PFSquareSansPro-Regular" w:hAnsi="PFSquareSansPro-Regular" w:cs="Arial"/>
          <w:sz w:val="24"/>
          <w:szCs w:val="24"/>
          <w:lang w:val="ru-RU"/>
        </w:rPr>
        <w:t xml:space="preserve">Неделя начинается с круглого стола, в рамках которого представители малого и среднего бизнеса, и представители официальных структур обсудят имеющийся опыт и степень участия частного сектора в процессе принятия решений от ранней стадии разработки до подачи проекта закона правительству; инструменты, использующиеся для </w:t>
      </w:r>
      <w:r w:rsidRPr="007A2D6E">
        <w:rPr>
          <w:rFonts w:ascii="PFSquareSansPro-Regular" w:hAnsi="PFSquareSansPro-Regular" w:cs="Arial"/>
          <w:sz w:val="24"/>
          <w:szCs w:val="24"/>
        </w:rPr>
        <w:t>PPD</w:t>
      </w:r>
      <w:r w:rsidRPr="007A2D6E">
        <w:rPr>
          <w:rFonts w:ascii="PFSquareSansPro-Regular" w:hAnsi="PFSquareSansPro-Regular" w:cs="Arial"/>
          <w:sz w:val="24"/>
          <w:szCs w:val="24"/>
          <w:lang w:val="ru-RU"/>
        </w:rPr>
        <w:t>; уровень развития диалога между государственным и частным секторами в Беларуси и его эффективность для малого и среднего бизнеса.</w:t>
      </w:r>
    </w:p>
    <w:p w:rsidR="007A2D6E" w:rsidRPr="007A2D6E" w:rsidRDefault="007A2D6E" w:rsidP="008A50E7">
      <w:pPr>
        <w:spacing w:after="0" w:line="240" w:lineRule="auto"/>
        <w:ind w:right="-24"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</w:p>
    <w:p w:rsidR="00E1659B" w:rsidRDefault="009A3C88" w:rsidP="008A50E7">
      <w:pPr>
        <w:spacing w:after="0" w:line="240" w:lineRule="auto"/>
        <w:ind w:right="-24"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  <w:r w:rsidRPr="009A3C88">
        <w:rPr>
          <w:rFonts w:ascii="PFSquareSansPro-Regular" w:hAnsi="PFSquareSansPro-Regular" w:cs="Arial"/>
          <w:sz w:val="24"/>
          <w:szCs w:val="24"/>
          <w:lang w:val="ru-RU"/>
        </w:rPr>
        <w:t>Во вторник, среду и четверг эксперты из стран ЕС и стран Восточного партнерства будут обучать бизнес-ассоциации методам и инструментам отслеживания проблем. Участники получат новые знания и навыки по коммуникации на всех этапах процесса адвокаси посредством изучения реальных кейсов.</w:t>
      </w:r>
    </w:p>
    <w:p w:rsidR="009A3C88" w:rsidRPr="009A3C88" w:rsidRDefault="009A3C88" w:rsidP="008A50E7">
      <w:pPr>
        <w:spacing w:after="0" w:line="240" w:lineRule="auto"/>
        <w:ind w:right="-24"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</w:p>
    <w:p w:rsidR="003A1A31" w:rsidRPr="003A1A31" w:rsidRDefault="003A1A31" w:rsidP="006242F5">
      <w:pPr>
        <w:spacing w:after="0" w:line="276" w:lineRule="auto"/>
        <w:ind w:right="-24"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  <w:r w:rsidRPr="003A1A31">
        <w:rPr>
          <w:rFonts w:ascii="PFSquareSansPro-Regular" w:hAnsi="PFSquareSansPro-Regular" w:cs="Arial"/>
          <w:sz w:val="24"/>
          <w:szCs w:val="24"/>
          <w:lang w:val="ru-RU"/>
        </w:rPr>
        <w:t>Неделя завершится круглым столом по разработке регионального позиционного документа, в рамках которого совместно с координаторами рабочих групп и международными экспертами пройдет обсуждение результатов семинара экспертного уровня в Киеве, состоявшегося 19-21 апреля 2017 года.</w:t>
      </w:r>
    </w:p>
    <w:p w:rsidR="00800C59" w:rsidRPr="00800C59" w:rsidRDefault="00800C59" w:rsidP="00800C59">
      <w:pPr>
        <w:spacing w:after="0" w:line="276" w:lineRule="auto"/>
        <w:ind w:right="-24"/>
        <w:jc w:val="both"/>
        <w:rPr>
          <w:rFonts w:ascii="PFSquareSansPro-Regular" w:hAnsi="PFSquareSansPro-Regular" w:cs="Arial"/>
          <w:b/>
          <w:sz w:val="24"/>
          <w:szCs w:val="24"/>
          <w:lang w:val="ru-RU"/>
        </w:rPr>
      </w:pPr>
      <w:r w:rsidRPr="00800C59">
        <w:rPr>
          <w:rFonts w:ascii="PFSquareSansPro-Regular" w:hAnsi="PFSquareSansPro-Regular" w:cs="Arial"/>
          <w:b/>
          <w:sz w:val="24"/>
          <w:szCs w:val="24"/>
          <w:lang w:val="ru-RU"/>
        </w:rPr>
        <w:t>Участие бесплатное.</w:t>
      </w:r>
    </w:p>
    <w:p w:rsidR="00800C59" w:rsidRPr="00800C59" w:rsidRDefault="00800C59" w:rsidP="00800C59">
      <w:pPr>
        <w:spacing w:after="0" w:line="276" w:lineRule="auto"/>
        <w:ind w:right="-24"/>
        <w:jc w:val="both"/>
        <w:rPr>
          <w:rFonts w:ascii="PFSquareSansPro-Regular" w:hAnsi="PFSquareSansPro-Regular" w:cs="Arial"/>
          <w:b/>
          <w:sz w:val="24"/>
          <w:szCs w:val="24"/>
          <w:lang w:val="ru-RU"/>
        </w:rPr>
      </w:pPr>
      <w:r w:rsidRPr="00800C59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Место проведения: </w:t>
      </w:r>
      <w:r w:rsidRPr="00800C59">
        <w:rPr>
          <w:rFonts w:ascii="PFSquareSansPro-Regular" w:hAnsi="PFSquareSansPro-Regular" w:cs="Arial"/>
          <w:sz w:val="24"/>
          <w:szCs w:val="24"/>
          <w:lang w:val="ru-RU"/>
        </w:rPr>
        <w:t>Республиканская научно-техническая библиотека</w:t>
      </w:r>
      <w:r w:rsidRPr="00800C59">
        <w:rPr>
          <w:rFonts w:ascii="PFSquareSansPro-Regular" w:hAnsi="PFSquareSansPro-Regular" w:cs="Arial"/>
          <w:b/>
          <w:sz w:val="24"/>
          <w:szCs w:val="24"/>
          <w:lang w:val="ru-RU"/>
        </w:rPr>
        <w:tab/>
        <w:t xml:space="preserve"> </w:t>
      </w:r>
      <w:r w:rsidRPr="00800C59">
        <w:rPr>
          <w:rFonts w:ascii="PFSquareSansPro-Regular" w:hAnsi="PFSquareSansPro-Regular" w:cs="Arial"/>
          <w:b/>
          <w:sz w:val="24"/>
          <w:szCs w:val="24"/>
          <w:lang w:val="ru-RU"/>
        </w:rPr>
        <w:tab/>
        <w:t xml:space="preserve"> </w:t>
      </w:r>
    </w:p>
    <w:p w:rsidR="00C57CCB" w:rsidRPr="00800C59" w:rsidRDefault="00800C59" w:rsidP="00800C59">
      <w:pPr>
        <w:spacing w:after="0" w:line="276" w:lineRule="auto"/>
        <w:ind w:right="-24"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  <w:r w:rsidRPr="00800C59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Адрес: </w:t>
      </w:r>
      <w:r w:rsidRPr="00800C59">
        <w:rPr>
          <w:rFonts w:ascii="PFSquareSansPro-Regular" w:hAnsi="PFSquareSansPro-Regular" w:cs="Arial"/>
          <w:sz w:val="24"/>
          <w:szCs w:val="24"/>
          <w:lang w:val="ru-RU"/>
        </w:rPr>
        <w:t>пр. Победителей, 7, МИНСК</w:t>
      </w:r>
      <w:r w:rsidR="00C57CCB">
        <w:rPr>
          <w:rFonts w:ascii="PFSquareSansPro-Regular" w:hAnsi="PFSquareSansPro-Regular" w:cs="Arial"/>
          <w:sz w:val="24"/>
          <w:szCs w:val="24"/>
          <w:lang w:val="uk-UA"/>
        </w:rPr>
        <w:tab/>
      </w:r>
    </w:p>
    <w:p w:rsidR="00800C59" w:rsidRDefault="00800C59" w:rsidP="00800C59">
      <w:pPr>
        <w:spacing w:after="0" w:line="276" w:lineRule="auto"/>
        <w:ind w:left="4111"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  <w:r w:rsidRPr="00800C59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Организатор: </w:t>
      </w:r>
      <w:r w:rsidRPr="00800C59">
        <w:rPr>
          <w:rFonts w:ascii="PFSquareSansPro-Regular" w:hAnsi="PFSquareSansPro-Regular" w:cs="Arial"/>
          <w:sz w:val="24"/>
          <w:szCs w:val="24"/>
          <w:lang w:val="ru-RU"/>
        </w:rPr>
        <w:t>Республиканский союз нанимателей «БелСН»</w:t>
      </w:r>
      <w:r>
        <w:rPr>
          <w:rFonts w:ascii="PFSquareSansPro-Regular" w:hAnsi="PFSquareSansPro-Regular" w:cs="Arial"/>
          <w:sz w:val="24"/>
          <w:szCs w:val="24"/>
          <w:lang w:val="ru-RU"/>
        </w:rPr>
        <w:t>.</w:t>
      </w:r>
    </w:p>
    <w:p w:rsidR="00800C59" w:rsidRPr="00800C59" w:rsidRDefault="00B14002" w:rsidP="00800C59">
      <w:pPr>
        <w:spacing w:after="0" w:line="276" w:lineRule="auto"/>
        <w:ind w:left="4111"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  <w:r>
        <w:rPr>
          <w:rFonts w:ascii="PFSquareSansPro-Regular" w:hAnsi="PFSquareSansPro-Regular" w:cs="Arial"/>
          <w:b/>
          <w:sz w:val="24"/>
          <w:szCs w:val="24"/>
          <w:lang w:val="ru-RU"/>
        </w:rPr>
        <w:t>Со</w:t>
      </w:r>
      <w:r w:rsidR="00800C59" w:rsidRPr="00800C59">
        <w:rPr>
          <w:rFonts w:ascii="PFSquareSansPro-Regular" w:hAnsi="PFSquareSansPro-Regular" w:cs="Arial"/>
          <w:b/>
          <w:sz w:val="24"/>
          <w:szCs w:val="24"/>
          <w:lang w:val="ru-RU"/>
        </w:rPr>
        <w:t>организатор:</w:t>
      </w:r>
      <w:r w:rsidR="00800C59">
        <w:rPr>
          <w:rFonts w:ascii="PFSquareSansPro-Regular" w:hAnsi="PFSquareSansPro-Regular" w:cs="Arial"/>
          <w:sz w:val="24"/>
          <w:szCs w:val="24"/>
          <w:lang w:val="ru-RU"/>
        </w:rPr>
        <w:t xml:space="preserve"> </w:t>
      </w:r>
      <w:r w:rsidR="000D0A4A">
        <w:rPr>
          <w:rFonts w:ascii="PFSquareSansPro-Regular" w:hAnsi="PFSquareSansPro-Regular" w:cs="Arial"/>
          <w:sz w:val="24"/>
          <w:szCs w:val="24"/>
          <w:lang w:val="ru-RU"/>
        </w:rPr>
        <w:t>Союз некоммерческих организаций</w:t>
      </w:r>
      <w:r w:rsidR="00800C59" w:rsidRPr="00800C59">
        <w:rPr>
          <w:rFonts w:ascii="PFSquareSansPro-Regular" w:hAnsi="PFSquareSansPro-Regular" w:cs="Arial"/>
          <w:sz w:val="24"/>
          <w:szCs w:val="24"/>
          <w:lang w:val="ru-RU"/>
        </w:rPr>
        <w:t xml:space="preserve"> «</w:t>
      </w:r>
      <w:r w:rsidR="0086295B">
        <w:rPr>
          <w:rFonts w:ascii="PFSquareSansPro-Regular" w:hAnsi="PFSquareSansPro-Regular" w:cs="Arial"/>
          <w:sz w:val="24"/>
          <w:szCs w:val="24"/>
          <w:lang w:val="ru-RU"/>
        </w:rPr>
        <w:t>Конфедерация промышленников и предпринимателей(нанимателей)</w:t>
      </w:r>
      <w:r w:rsidR="00800C59" w:rsidRPr="00800C59">
        <w:rPr>
          <w:rFonts w:ascii="PFSquareSansPro-Regular" w:hAnsi="PFSquareSansPro-Regular" w:cs="Arial"/>
          <w:sz w:val="24"/>
          <w:szCs w:val="24"/>
          <w:lang w:val="ru-RU"/>
        </w:rPr>
        <w:t>»</w:t>
      </w:r>
    </w:p>
    <w:p w:rsidR="005F08AE" w:rsidRPr="00800C59" w:rsidRDefault="00800C59" w:rsidP="00800C59">
      <w:pPr>
        <w:spacing w:after="0" w:line="276" w:lineRule="auto"/>
        <w:ind w:left="4111"/>
        <w:jc w:val="both"/>
        <w:rPr>
          <w:rFonts w:ascii="PFSquareSansPro-Regular" w:hAnsi="PFSquareSansPro-Regular" w:cs="Arial"/>
          <w:sz w:val="10"/>
          <w:szCs w:val="10"/>
          <w:lang w:val="uk-UA"/>
        </w:rPr>
      </w:pPr>
      <w:r w:rsidRPr="00800C59">
        <w:rPr>
          <w:rFonts w:ascii="PFSquareSansPro-Regular" w:hAnsi="PFSquareSansPro-Regular" w:cs="Arial"/>
          <w:b/>
          <w:sz w:val="24"/>
          <w:szCs w:val="24"/>
        </w:rPr>
        <w:t xml:space="preserve">Программа ЕС: </w:t>
      </w:r>
      <w:r w:rsidRPr="00800C59">
        <w:rPr>
          <w:rFonts w:ascii="PFSquareSansPro-Regular" w:hAnsi="PFSquareSansPro-Regular" w:cs="Arial"/>
          <w:sz w:val="24"/>
          <w:szCs w:val="24"/>
        </w:rPr>
        <w:t>EastInves2 - Public Private Dialogue Activity.</w:t>
      </w:r>
    </w:p>
    <w:p w:rsidR="005F08AE" w:rsidRDefault="005F08AE" w:rsidP="006242F5">
      <w:pPr>
        <w:spacing w:after="0" w:line="276" w:lineRule="auto"/>
        <w:jc w:val="both"/>
        <w:rPr>
          <w:rFonts w:ascii="PFSquareSansPro-Regular" w:hAnsi="PFSquareSansPro-Regular" w:cs="Arial"/>
          <w:b/>
          <w:sz w:val="10"/>
          <w:szCs w:val="10"/>
        </w:rPr>
      </w:pPr>
    </w:p>
    <w:p w:rsidR="00E1659B" w:rsidRDefault="00E1659B">
      <w:pPr>
        <w:rPr>
          <w:rFonts w:ascii="PFSquareSansPro-Regular" w:hAnsi="PFSquareSansPro-Regular" w:cs="Arial"/>
          <w:b/>
          <w:sz w:val="10"/>
          <w:szCs w:val="10"/>
        </w:rPr>
      </w:pPr>
      <w:r>
        <w:rPr>
          <w:rFonts w:ascii="PFSquareSansPro-Regular" w:hAnsi="PFSquareSansPro-Regular" w:cs="Arial"/>
          <w:b/>
          <w:sz w:val="10"/>
          <w:szCs w:val="10"/>
        </w:rPr>
        <w:br w:type="page"/>
      </w:r>
    </w:p>
    <w:p w:rsidR="00E1659B" w:rsidRPr="00E1659B" w:rsidRDefault="00E1659B" w:rsidP="006242F5">
      <w:pPr>
        <w:spacing w:after="0" w:line="276" w:lineRule="auto"/>
        <w:jc w:val="both"/>
        <w:rPr>
          <w:rFonts w:ascii="PFSquareSansPro-Regular" w:hAnsi="PFSquareSansPro-Regular" w:cs="Arial"/>
          <w:b/>
          <w:sz w:val="10"/>
          <w:szCs w:val="10"/>
        </w:rPr>
      </w:pPr>
    </w:p>
    <w:p w:rsidR="003A7445" w:rsidRPr="003A7445" w:rsidRDefault="003A7445" w:rsidP="003A7445">
      <w:pPr>
        <w:spacing w:after="0" w:line="276" w:lineRule="auto"/>
        <w:jc w:val="center"/>
        <w:rPr>
          <w:rFonts w:ascii="PFSquareSansPro-Regular" w:hAnsi="PFSquareSansPro-Regular" w:cs="Arial"/>
          <w:b/>
          <w:color w:val="8B8C8F"/>
          <w:sz w:val="40"/>
          <w:szCs w:val="40"/>
          <w:lang w:val="ru-RU"/>
        </w:rPr>
      </w:pPr>
      <w:r w:rsidRPr="003A7445">
        <w:rPr>
          <w:rFonts w:ascii="PFSquareSansPro-Regular" w:hAnsi="PFSquareSansPro-Regular" w:cs="Arial"/>
          <w:b/>
          <w:color w:val="8B8C8F"/>
          <w:sz w:val="40"/>
          <w:szCs w:val="40"/>
          <w:lang w:val="ru-RU"/>
        </w:rPr>
        <w:t>МЕРОПРИЯТИЯ:</w:t>
      </w:r>
    </w:p>
    <w:p w:rsidR="003A7445" w:rsidRPr="003A7445" w:rsidRDefault="003A7445" w:rsidP="003A7445">
      <w:pPr>
        <w:spacing w:after="0" w:line="276" w:lineRule="auto"/>
        <w:ind w:right="-24"/>
        <w:jc w:val="right"/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ru-RU"/>
        </w:rPr>
      </w:pPr>
      <w:r w:rsidRPr="003A7445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ru-RU"/>
        </w:rPr>
        <w:t>ПОНЕДЕЛЬНИК, 15.05.2017</w:t>
      </w:r>
    </w:p>
    <w:p w:rsidR="00DD6C7F" w:rsidRPr="00AE5AAB" w:rsidRDefault="00DD6C7F" w:rsidP="00DD6C7F">
      <w:pPr>
        <w:spacing w:after="0" w:line="276" w:lineRule="auto"/>
        <w:ind w:right="-24"/>
        <w:jc w:val="both"/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</w:pPr>
      <w:r w:rsidRPr="00AE5AAB"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  <w:t>1</w:t>
      </w:r>
      <w:r w:rsidRPr="003A7445">
        <w:rPr>
          <w:rFonts w:ascii="PFSquareSansPro-Regular" w:hAnsi="PFSquareSansPro-Regular" w:cs="Arial"/>
          <w:b/>
          <w:color w:val="0E3672"/>
          <w:sz w:val="28"/>
          <w:szCs w:val="28"/>
          <w:lang w:val="ru-RU"/>
        </w:rPr>
        <w:t>3</w:t>
      </w:r>
      <w:r w:rsidRPr="00AE5AAB"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  <w:t>:</w:t>
      </w:r>
      <w:r w:rsidRPr="003A7445">
        <w:rPr>
          <w:rFonts w:ascii="PFSquareSansPro-Regular" w:hAnsi="PFSquareSansPro-Regular" w:cs="Arial"/>
          <w:b/>
          <w:color w:val="0E3672"/>
          <w:sz w:val="28"/>
          <w:szCs w:val="28"/>
          <w:lang w:val="ru-RU"/>
        </w:rPr>
        <w:t>3</w:t>
      </w:r>
      <w:r w:rsidRPr="00AE5AAB"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  <w:t>0 - 1</w:t>
      </w:r>
      <w:r w:rsidRPr="003A7445">
        <w:rPr>
          <w:rFonts w:ascii="PFSquareSansPro-Regular" w:hAnsi="PFSquareSansPro-Regular" w:cs="Arial"/>
          <w:b/>
          <w:color w:val="0E3672"/>
          <w:sz w:val="28"/>
          <w:szCs w:val="28"/>
          <w:lang w:val="ru-RU"/>
        </w:rPr>
        <w:t>7</w:t>
      </w:r>
      <w:r w:rsidRPr="00AE5AAB"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  <w:t>:</w:t>
      </w:r>
      <w:r w:rsidR="002B6DD9" w:rsidRPr="003A7445">
        <w:rPr>
          <w:rFonts w:ascii="PFSquareSansPro-Regular" w:hAnsi="PFSquareSansPro-Regular" w:cs="Arial"/>
          <w:b/>
          <w:color w:val="0E3672"/>
          <w:sz w:val="28"/>
          <w:szCs w:val="28"/>
          <w:lang w:val="ru-RU"/>
        </w:rPr>
        <w:t>0</w:t>
      </w:r>
      <w:r w:rsidRPr="00AE5AAB"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  <w:t xml:space="preserve">0 </w:t>
      </w:r>
    </w:p>
    <w:p w:rsidR="003A7445" w:rsidRPr="003A7445" w:rsidRDefault="003A7445" w:rsidP="003A7445">
      <w:pPr>
        <w:spacing w:after="0" w:line="276" w:lineRule="auto"/>
        <w:ind w:right="-24"/>
        <w:jc w:val="center"/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uk-UA"/>
        </w:rPr>
      </w:pPr>
      <w:r w:rsidRPr="003A7445"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uk-UA"/>
        </w:rPr>
        <w:t>КРУГЛЫЙ СТОЛ:</w:t>
      </w:r>
    </w:p>
    <w:p w:rsidR="00A12995" w:rsidRDefault="003A7445" w:rsidP="003A7445">
      <w:pPr>
        <w:spacing w:after="0" w:line="276" w:lineRule="auto"/>
        <w:ind w:right="-24"/>
        <w:jc w:val="center"/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uk-UA"/>
        </w:rPr>
      </w:pPr>
      <w:r w:rsidRPr="003A7445"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uk-UA"/>
        </w:rPr>
        <w:t>ПУБЛИЧНО-ЧАСТНЫЙ ДИАЛОГ: ПРАВИ</w:t>
      </w:r>
      <w:r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uk-UA"/>
        </w:rPr>
        <w:t>ЛА ПОВЕДЕНИЯ ИЛИ ОБРАЗ ДЕЙСТВИЙ</w:t>
      </w:r>
    </w:p>
    <w:tbl>
      <w:tblPr>
        <w:tblStyle w:val="Gitternetztabelle2Akzent61"/>
        <w:tblW w:w="9889" w:type="dxa"/>
        <w:tblLook w:val="04A0"/>
      </w:tblPr>
      <w:tblGrid>
        <w:gridCol w:w="1526"/>
        <w:gridCol w:w="7938"/>
        <w:gridCol w:w="425"/>
      </w:tblGrid>
      <w:tr w:rsidR="00DD6C7F" w:rsidRPr="008F3192" w:rsidTr="00F27839">
        <w:trPr>
          <w:cnfStyle w:val="100000000000"/>
          <w:trHeight w:val="196"/>
        </w:trPr>
        <w:tc>
          <w:tcPr>
            <w:cnfStyle w:val="001000000000"/>
            <w:tcW w:w="1526" w:type="dxa"/>
            <w:tcBorders>
              <w:bottom w:val="nil"/>
            </w:tcBorders>
          </w:tcPr>
          <w:p w:rsidR="00DD6C7F" w:rsidRPr="00DE4BFD" w:rsidRDefault="00DD6C7F" w:rsidP="00FF42BB">
            <w:pPr>
              <w:spacing w:line="276" w:lineRule="auto"/>
              <w:jc w:val="both"/>
              <w:rPr>
                <w:rFonts w:ascii="PFSquareSansPro-Regular" w:hAnsi="PFSquareSansPro-Regular" w:cs="Arial"/>
                <w:sz w:val="6"/>
                <w:szCs w:val="6"/>
                <w:lang w:val="uk-UA"/>
              </w:rPr>
            </w:pPr>
          </w:p>
        </w:tc>
        <w:tc>
          <w:tcPr>
            <w:tcW w:w="8363" w:type="dxa"/>
            <w:gridSpan w:val="2"/>
            <w:tcBorders>
              <w:bottom w:val="nil"/>
            </w:tcBorders>
          </w:tcPr>
          <w:p w:rsidR="00DD6C7F" w:rsidRDefault="00DD6C7F" w:rsidP="00FF42BB">
            <w:pPr>
              <w:spacing w:line="276" w:lineRule="auto"/>
              <w:jc w:val="both"/>
              <w:cnfStyle w:val="100000000000"/>
              <w:rPr>
                <w:rFonts w:ascii="PFSquareSansPro-Regular" w:hAnsi="PFSquareSansPro-Regular" w:cs="Arial"/>
                <w:sz w:val="4"/>
                <w:szCs w:val="4"/>
                <w:lang w:val="uk-UA"/>
              </w:rPr>
            </w:pPr>
          </w:p>
          <w:p w:rsidR="00DD6C7F" w:rsidRPr="00DF1716" w:rsidRDefault="00DD6C7F" w:rsidP="00FF42BB">
            <w:pPr>
              <w:spacing w:line="276" w:lineRule="auto"/>
              <w:jc w:val="both"/>
              <w:cnfStyle w:val="100000000000"/>
              <w:rPr>
                <w:rFonts w:ascii="PFSquareSansPro-Regular" w:hAnsi="PFSquareSansPro-Regular" w:cs="Arial"/>
                <w:sz w:val="4"/>
                <w:szCs w:val="4"/>
                <w:lang w:val="uk-UA"/>
              </w:rPr>
            </w:pPr>
          </w:p>
        </w:tc>
      </w:tr>
      <w:tr w:rsidR="00DD6C7F" w:rsidRPr="006933DF" w:rsidTr="00F27839">
        <w:trPr>
          <w:cnfStyle w:val="000000100000"/>
          <w:trHeight w:val="359"/>
        </w:trPr>
        <w:tc>
          <w:tcPr>
            <w:cnfStyle w:val="001000000000"/>
            <w:tcW w:w="1526" w:type="dxa"/>
            <w:tcBorders>
              <w:top w:val="nil"/>
              <w:bottom w:val="nil"/>
              <w:right w:val="nil"/>
            </w:tcBorders>
            <w:shd w:val="clear" w:color="auto" w:fill="D3EBF2"/>
          </w:tcPr>
          <w:p w:rsidR="00DD6C7F" w:rsidRPr="00803E36" w:rsidRDefault="00DD6C7F" w:rsidP="00FF42BB">
            <w:pPr>
              <w:spacing w:line="276" w:lineRule="auto"/>
              <w:jc w:val="both"/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</w:pP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13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</w:rPr>
              <w:t>.30 – 14.00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</w:tcBorders>
            <w:shd w:val="clear" w:color="auto" w:fill="D3EBF2"/>
          </w:tcPr>
          <w:p w:rsidR="00DD6C7F" w:rsidRPr="006933DF" w:rsidRDefault="003A7445" w:rsidP="00FF42BB">
            <w:pPr>
              <w:spacing w:line="276" w:lineRule="auto"/>
              <w:jc w:val="both"/>
              <w:cnfStyle w:val="0000001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r w:rsidRPr="003A7445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>Регистрация</w:t>
            </w:r>
          </w:p>
        </w:tc>
      </w:tr>
      <w:tr w:rsidR="00DD6C7F" w:rsidRPr="008F3192" w:rsidTr="00F27839">
        <w:trPr>
          <w:trHeight w:val="3146"/>
        </w:trPr>
        <w:tc>
          <w:tcPr>
            <w:cnfStyle w:val="001000000000"/>
            <w:tcW w:w="1526" w:type="dxa"/>
            <w:tcBorders>
              <w:top w:val="nil"/>
              <w:bottom w:val="nil"/>
              <w:right w:val="nil"/>
            </w:tcBorders>
          </w:tcPr>
          <w:p w:rsidR="00DD6C7F" w:rsidRPr="00803E36" w:rsidRDefault="00DD6C7F" w:rsidP="00FF42BB">
            <w:pPr>
              <w:spacing w:line="276" w:lineRule="auto"/>
              <w:jc w:val="both"/>
              <w:rPr>
                <w:rFonts w:ascii="PFSquareSansPro-Regular" w:hAnsi="PFSquareSansPro-Regular" w:cs="Arial"/>
                <w:sz w:val="20"/>
                <w:szCs w:val="20"/>
              </w:rPr>
            </w:pPr>
          </w:p>
          <w:p w:rsidR="00DD6C7F" w:rsidRPr="00803E36" w:rsidRDefault="00DD6C7F" w:rsidP="00FF42BB">
            <w:pPr>
              <w:spacing w:line="276" w:lineRule="auto"/>
              <w:jc w:val="both"/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</w:pP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14.00 – 1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</w:rPr>
              <w:t>5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.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</w:rPr>
              <w:t>3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D6C7F" w:rsidRPr="008F3192" w:rsidRDefault="00DD6C7F" w:rsidP="00FF42BB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b/>
                <w:sz w:val="24"/>
                <w:szCs w:val="24"/>
                <w:lang w:val="ru-RU"/>
              </w:rPr>
            </w:pPr>
          </w:p>
          <w:p w:rsidR="003A7445" w:rsidRPr="003A7445" w:rsidRDefault="003A7445" w:rsidP="003A7445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r w:rsidRPr="003A7445">
              <w:rPr>
                <w:rFonts w:ascii="PFSquareSansPro-Regular" w:hAnsi="PFSquareSansPro-Regular" w:cs="Arial"/>
                <w:b/>
                <w:sz w:val="24"/>
                <w:szCs w:val="24"/>
                <w:lang w:val="uk-UA"/>
              </w:rPr>
              <w:t>Модератор</w:t>
            </w:r>
            <w:r w:rsidRPr="003A7445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>: Кристиан Гессл</w:t>
            </w:r>
          </w:p>
          <w:p w:rsidR="003A7445" w:rsidRPr="003A7445" w:rsidRDefault="003A7445" w:rsidP="003A7445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caps/>
                <w:color w:val="002060"/>
                <w:sz w:val="24"/>
                <w:szCs w:val="24"/>
                <w:lang w:val="uk-UA"/>
              </w:rPr>
            </w:pPr>
            <w:r w:rsidRPr="003A7445">
              <w:rPr>
                <w:rFonts w:ascii="PFSquareSansPro-Regular" w:hAnsi="PFSquareSansPro-Regular" w:cs="Arial"/>
                <w:caps/>
                <w:color w:val="002060"/>
                <w:sz w:val="24"/>
                <w:szCs w:val="24"/>
                <w:lang w:val="uk-UA"/>
              </w:rPr>
              <w:t>Обзор практики государственного и частного диалога в странах Восточного партнерства.</w:t>
            </w:r>
          </w:p>
          <w:p w:rsidR="003A7445" w:rsidRPr="003A7445" w:rsidRDefault="003A7445" w:rsidP="003A7445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r w:rsidRPr="00B80EAB">
              <w:rPr>
                <w:rFonts w:ascii="PFSquareSansPro-Regular" w:hAnsi="PFSquareSansPro-Regular" w:cs="Arial"/>
                <w:i/>
                <w:sz w:val="24"/>
                <w:szCs w:val="24"/>
                <w:lang w:val="uk-UA"/>
              </w:rPr>
              <w:t>Мониторинг качества государственного и частного диалога в Грузии</w:t>
            </w:r>
            <w:r w:rsidRPr="003A7445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 (Кристиан Гессл)</w:t>
            </w:r>
          </w:p>
          <w:p w:rsidR="003A7445" w:rsidRPr="003A7445" w:rsidRDefault="003A7445" w:rsidP="003A7445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r w:rsidRPr="00B80EAB">
              <w:rPr>
                <w:rFonts w:ascii="PFSquareSansPro-Regular" w:hAnsi="PFSquareSansPro-Regular" w:cs="Arial"/>
                <w:i/>
                <w:sz w:val="24"/>
                <w:szCs w:val="24"/>
                <w:lang w:val="uk-UA"/>
              </w:rPr>
              <w:t>Диалог между государственным и частным секторами в Украине</w:t>
            </w:r>
            <w:r w:rsidRPr="003A7445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 (Анастасия Баклан)</w:t>
            </w:r>
          </w:p>
          <w:p w:rsidR="003A7445" w:rsidRPr="003A7445" w:rsidRDefault="003A7445" w:rsidP="003A7445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r w:rsidRPr="00B80EAB">
              <w:rPr>
                <w:rFonts w:ascii="PFSquareSansPro-Regular" w:hAnsi="PFSquareSansPro-Regular" w:cs="Arial"/>
                <w:i/>
                <w:sz w:val="24"/>
                <w:szCs w:val="24"/>
                <w:lang w:val="uk-UA"/>
              </w:rPr>
              <w:t>Диалог между государственным и частным секторами в Армении</w:t>
            </w:r>
            <w:r w:rsidRPr="003A7445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 (Гаянэ Арзуманян)</w:t>
            </w:r>
          </w:p>
          <w:p w:rsidR="003A7445" w:rsidRPr="00B80EAB" w:rsidRDefault="003A7445" w:rsidP="003A7445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caps/>
                <w:color w:val="002060"/>
                <w:sz w:val="24"/>
                <w:szCs w:val="24"/>
                <w:lang w:val="uk-UA"/>
              </w:rPr>
            </w:pPr>
            <w:r w:rsidRPr="00B80EAB">
              <w:rPr>
                <w:rFonts w:ascii="PFSquareSansPro-Regular" w:hAnsi="PFSquareSansPro-Regular" w:cs="Arial"/>
                <w:caps/>
                <w:color w:val="002060"/>
                <w:sz w:val="24"/>
                <w:szCs w:val="24"/>
                <w:lang w:val="uk-UA"/>
              </w:rPr>
              <w:t>Диалог между государственным и частным сектор</w:t>
            </w:r>
            <w:r w:rsidR="00B80EAB">
              <w:rPr>
                <w:rFonts w:ascii="PFSquareSansPro-Regular" w:hAnsi="PFSquareSansPro-Regular" w:cs="Arial"/>
                <w:caps/>
                <w:color w:val="002060"/>
                <w:sz w:val="24"/>
                <w:szCs w:val="24"/>
                <w:lang w:val="uk-UA"/>
              </w:rPr>
              <w:t>о</w:t>
            </w:r>
            <w:r w:rsidRPr="00B80EAB">
              <w:rPr>
                <w:rFonts w:ascii="PFSquareSansPro-Regular" w:hAnsi="PFSquareSansPro-Regular" w:cs="Arial"/>
                <w:caps/>
                <w:color w:val="002060"/>
                <w:sz w:val="24"/>
                <w:szCs w:val="24"/>
                <w:lang w:val="uk-UA"/>
              </w:rPr>
              <w:t xml:space="preserve">м в Беларуси. </w:t>
            </w:r>
          </w:p>
          <w:p w:rsidR="00DD6C7F" w:rsidRDefault="003A7445" w:rsidP="003A7445">
            <w:pPr>
              <w:pStyle w:val="a8"/>
              <w:spacing w:after="0"/>
              <w:ind w:left="0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proofErr w:type="spellStart"/>
            <w:r w:rsidRPr="00B80EAB">
              <w:rPr>
                <w:rFonts w:ascii="PFSquareSansPro-Regular" w:hAnsi="PFSquareSansPro-Regular" w:cs="Arial"/>
                <w:i/>
                <w:sz w:val="24"/>
                <w:szCs w:val="24"/>
                <w:lang w:val="uk-UA"/>
              </w:rPr>
              <w:t>Результаты</w:t>
            </w:r>
            <w:proofErr w:type="spellEnd"/>
            <w:r w:rsidRPr="00B80EAB">
              <w:rPr>
                <w:rFonts w:ascii="PFSquareSansPro-Regular" w:hAnsi="PFSquareSansPro-Regular"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0EAB">
              <w:rPr>
                <w:rFonts w:ascii="PFSquareSansPro-Regular" w:hAnsi="PFSquareSansPro-Regular" w:cs="Arial"/>
                <w:i/>
                <w:sz w:val="24"/>
                <w:szCs w:val="24"/>
                <w:lang w:val="uk-UA"/>
              </w:rPr>
              <w:t>исследования</w:t>
            </w:r>
            <w:proofErr w:type="spellEnd"/>
            <w:r w:rsidRPr="00B80EAB">
              <w:rPr>
                <w:rFonts w:ascii="PFSquareSansPro-Regular" w:hAnsi="PFSquareSansPro-Regular" w:cs="Arial"/>
                <w:i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B80EAB">
              <w:rPr>
                <w:rFonts w:ascii="PFSquareSansPro-Regular" w:hAnsi="PFSquareSansPro-Regular" w:cs="Arial"/>
                <w:i/>
                <w:sz w:val="24"/>
                <w:szCs w:val="24"/>
                <w:lang w:val="uk-UA"/>
              </w:rPr>
              <w:t>Диалог</w:t>
            </w:r>
            <w:proofErr w:type="spellEnd"/>
            <w:r w:rsidRPr="00B80EAB">
              <w:rPr>
                <w:rFonts w:ascii="PFSquareSansPro-Regular" w:hAnsi="PFSquareSansPro-Regular"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0EAB">
              <w:rPr>
                <w:rFonts w:ascii="PFSquareSansPro-Regular" w:hAnsi="PFSquareSansPro-Regular" w:cs="Arial"/>
                <w:i/>
                <w:sz w:val="24"/>
                <w:szCs w:val="24"/>
                <w:lang w:val="uk-UA"/>
              </w:rPr>
              <w:t>государства</w:t>
            </w:r>
            <w:proofErr w:type="spellEnd"/>
            <w:r w:rsidRPr="00B80EAB">
              <w:rPr>
                <w:rFonts w:ascii="PFSquareSansPro-Regular" w:hAnsi="PFSquareSansPro-Regular" w:cs="Arial"/>
                <w:i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B80EAB">
              <w:rPr>
                <w:rFonts w:ascii="PFSquareSansPro-Regular" w:hAnsi="PFSquareSansPro-Regular" w:cs="Arial"/>
                <w:i/>
                <w:sz w:val="24"/>
                <w:szCs w:val="24"/>
                <w:lang w:val="uk-UA"/>
              </w:rPr>
              <w:t>бизнеса</w:t>
            </w:r>
            <w:proofErr w:type="spellEnd"/>
            <w:r w:rsidRPr="00B80EAB">
              <w:rPr>
                <w:rFonts w:ascii="PFSquareSansPro-Regular" w:hAnsi="PFSquareSansPro-Regular" w:cs="Arial"/>
                <w:i/>
                <w:sz w:val="24"/>
                <w:szCs w:val="24"/>
                <w:lang w:val="uk-UA"/>
              </w:rPr>
              <w:t xml:space="preserve">: в </w:t>
            </w:r>
            <w:proofErr w:type="spellStart"/>
            <w:r w:rsidRPr="00B80EAB">
              <w:rPr>
                <w:rFonts w:ascii="PFSquareSansPro-Regular" w:hAnsi="PFSquareSansPro-Regular" w:cs="Arial"/>
                <w:i/>
                <w:sz w:val="24"/>
                <w:szCs w:val="24"/>
                <w:lang w:val="uk-UA"/>
              </w:rPr>
              <w:t>поисках</w:t>
            </w:r>
            <w:proofErr w:type="spellEnd"/>
            <w:r w:rsidRPr="00B80EAB">
              <w:rPr>
                <w:rFonts w:ascii="PFSquareSansPro-Regular" w:hAnsi="PFSquareSansPro-Regular" w:cs="Arial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0EAB">
              <w:rPr>
                <w:rFonts w:ascii="PFSquareSansPro-Regular" w:hAnsi="PFSquareSansPro-Regular" w:cs="Arial"/>
                <w:i/>
                <w:sz w:val="24"/>
                <w:szCs w:val="24"/>
                <w:lang w:val="uk-UA"/>
              </w:rPr>
              <w:t>равновесия</w:t>
            </w:r>
            <w:proofErr w:type="spellEnd"/>
            <w:r w:rsidRPr="00B80EAB">
              <w:rPr>
                <w:rFonts w:ascii="PFSquareSansPro-Regular" w:hAnsi="PFSquareSansPro-Regular" w:cs="Arial"/>
                <w:i/>
                <w:sz w:val="24"/>
                <w:szCs w:val="24"/>
                <w:lang w:val="uk-UA"/>
              </w:rPr>
              <w:t>»</w:t>
            </w:r>
            <w:r w:rsidRPr="003A7445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445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>Евгений</w:t>
            </w:r>
            <w:proofErr w:type="spellEnd"/>
            <w:r w:rsidRPr="003A7445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445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>Мордасевич</w:t>
            </w:r>
            <w:proofErr w:type="spellEnd"/>
            <w:r w:rsidRPr="003A7445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A7445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>Никита</w:t>
            </w:r>
            <w:proofErr w:type="spellEnd"/>
            <w:r w:rsidRPr="003A7445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7445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>Беляев</w:t>
            </w:r>
            <w:proofErr w:type="spellEnd"/>
            <w:r w:rsidRPr="003A7445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>)</w:t>
            </w:r>
          </w:p>
          <w:p w:rsidR="003A7445" w:rsidRPr="003A7445" w:rsidRDefault="003A7445" w:rsidP="003A7445">
            <w:pPr>
              <w:pStyle w:val="a8"/>
              <w:spacing w:after="0"/>
              <w:ind w:left="0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D6C7F" w:rsidRPr="006933DF" w:rsidRDefault="00DD6C7F" w:rsidP="00FF42BB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</w:p>
          <w:p w:rsidR="00DD6C7F" w:rsidRPr="006933DF" w:rsidRDefault="00DD6C7F" w:rsidP="00FF42BB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r w:rsidRPr="006933DF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   </w:t>
            </w:r>
          </w:p>
          <w:p w:rsidR="00DD6C7F" w:rsidRPr="006933DF" w:rsidRDefault="00DD6C7F" w:rsidP="00FF42BB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r w:rsidRPr="006933DF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     </w:t>
            </w:r>
          </w:p>
          <w:p w:rsidR="00DD6C7F" w:rsidRPr="006933DF" w:rsidRDefault="00DD6C7F" w:rsidP="00FF42BB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</w:p>
          <w:p w:rsidR="00DD6C7F" w:rsidRPr="006933DF" w:rsidRDefault="00DD6C7F" w:rsidP="00FF42BB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r w:rsidRPr="006933DF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    </w:t>
            </w:r>
          </w:p>
          <w:p w:rsidR="00DD6C7F" w:rsidRPr="006933DF" w:rsidRDefault="00DD6C7F" w:rsidP="00FF42BB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</w:p>
          <w:p w:rsidR="00DD6C7F" w:rsidRPr="006933DF" w:rsidRDefault="00DD6C7F" w:rsidP="00FF42BB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r w:rsidRPr="006933DF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       </w:t>
            </w:r>
          </w:p>
          <w:p w:rsidR="00DD6C7F" w:rsidRPr="006933DF" w:rsidRDefault="00DD6C7F" w:rsidP="00FF42BB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</w:p>
          <w:p w:rsidR="00DD6C7F" w:rsidRPr="006933DF" w:rsidRDefault="00DD6C7F" w:rsidP="00FF42BB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r w:rsidRPr="006933DF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 xml:space="preserve"> </w:t>
            </w:r>
          </w:p>
          <w:p w:rsidR="00DD6C7F" w:rsidRPr="006933DF" w:rsidRDefault="00DD6C7F" w:rsidP="00FF42BB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</w:p>
          <w:p w:rsidR="00DD6C7F" w:rsidRPr="006933DF" w:rsidRDefault="00DD6C7F" w:rsidP="00FF42BB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</w:p>
        </w:tc>
      </w:tr>
      <w:tr w:rsidR="00DD6C7F" w:rsidRPr="008F3192" w:rsidTr="00F27839">
        <w:trPr>
          <w:cnfStyle w:val="000000100000"/>
        </w:trPr>
        <w:tc>
          <w:tcPr>
            <w:cnfStyle w:val="001000000000"/>
            <w:tcW w:w="1526" w:type="dxa"/>
            <w:tcBorders>
              <w:top w:val="nil"/>
              <w:bottom w:val="nil"/>
              <w:right w:val="nil"/>
            </w:tcBorders>
            <w:shd w:val="clear" w:color="auto" w:fill="D3EBF2"/>
          </w:tcPr>
          <w:p w:rsidR="00DD6C7F" w:rsidRPr="00230F36" w:rsidRDefault="00DD6C7F" w:rsidP="002B6DD9">
            <w:pPr>
              <w:spacing w:line="276" w:lineRule="auto"/>
              <w:jc w:val="both"/>
              <w:rPr>
                <w:rFonts w:ascii="PFSquareSansPro-Regular" w:hAnsi="PFSquareSansPro-Regular" w:cs="Arial"/>
                <w:sz w:val="20"/>
                <w:szCs w:val="20"/>
                <w:highlight w:val="yellow"/>
                <w:lang w:val="uk-UA"/>
              </w:rPr>
            </w:pPr>
            <w:r w:rsidRPr="00FE076F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1</w:t>
            </w:r>
            <w:r w:rsidRPr="00FE076F">
              <w:rPr>
                <w:rFonts w:ascii="PFSquareSansPro-Regular" w:hAnsi="PFSquareSansPro-Regular" w:cs="Arial"/>
                <w:sz w:val="20"/>
                <w:szCs w:val="20"/>
              </w:rPr>
              <w:t>5</w:t>
            </w:r>
            <w:r w:rsidRPr="00FE076F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.</w:t>
            </w:r>
            <w:r w:rsidRPr="00FE076F">
              <w:rPr>
                <w:rFonts w:ascii="PFSquareSansPro-Regular" w:hAnsi="PFSquareSansPro-Regular" w:cs="Arial"/>
                <w:sz w:val="20"/>
                <w:szCs w:val="20"/>
              </w:rPr>
              <w:t>3</w:t>
            </w:r>
            <w:r w:rsidRPr="00FE076F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0 – 1</w:t>
            </w:r>
            <w:r w:rsidR="002B6DD9" w:rsidRPr="00FE076F">
              <w:rPr>
                <w:rFonts w:ascii="PFSquareSansPro-Regular" w:hAnsi="PFSquareSansPro-Regular" w:cs="Arial"/>
                <w:sz w:val="20"/>
                <w:szCs w:val="20"/>
              </w:rPr>
              <w:t>6</w:t>
            </w:r>
            <w:r w:rsidRPr="00FE076F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.</w:t>
            </w:r>
            <w:r w:rsidR="002B6DD9" w:rsidRPr="00FE076F">
              <w:rPr>
                <w:rFonts w:ascii="PFSquareSansPro-Regular" w:hAnsi="PFSquareSansPro-Regular" w:cs="Arial"/>
                <w:sz w:val="20"/>
                <w:szCs w:val="20"/>
              </w:rPr>
              <w:t>3</w:t>
            </w:r>
            <w:r w:rsidRPr="00FE076F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0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</w:tcBorders>
            <w:shd w:val="clear" w:color="auto" w:fill="D3EBF2"/>
          </w:tcPr>
          <w:p w:rsidR="00B80EAB" w:rsidRPr="00B80EAB" w:rsidRDefault="00B80EAB" w:rsidP="00B80EAB">
            <w:pPr>
              <w:tabs>
                <w:tab w:val="left" w:pos="4705"/>
              </w:tabs>
              <w:spacing w:line="276" w:lineRule="auto"/>
              <w:jc w:val="both"/>
              <w:cnfStyle w:val="000000100000"/>
              <w:rPr>
                <w:rFonts w:ascii="Calibri" w:eastAsia="Calibri" w:hAnsi="Calibri" w:cs="Calibri"/>
                <w:bCs/>
                <w:caps/>
                <w:noProof w:val="0"/>
                <w:color w:val="002060"/>
                <w:sz w:val="24"/>
                <w:szCs w:val="24"/>
                <w:u w:color="000000"/>
                <w:lang w:val="ru-RU"/>
              </w:rPr>
            </w:pPr>
            <w:r w:rsidRPr="00B80EAB">
              <w:rPr>
                <w:rFonts w:ascii="Calibri" w:eastAsia="Calibri" w:hAnsi="Calibri" w:cs="Calibri"/>
                <w:bCs/>
                <w:caps/>
                <w:noProof w:val="0"/>
                <w:color w:val="002060"/>
                <w:sz w:val="24"/>
                <w:szCs w:val="24"/>
                <w:u w:color="000000"/>
                <w:lang w:val="ru-RU"/>
              </w:rPr>
              <w:t>Укрепление потенциала малого и среднего бизнеса посредством устойчивого рынка услуг по развитию бизнеса в Беларуси (ОЭСР).</w:t>
            </w:r>
          </w:p>
          <w:p w:rsidR="00B80EAB" w:rsidRPr="00B80EAB" w:rsidRDefault="00B80EAB" w:rsidP="00B80EAB">
            <w:pPr>
              <w:tabs>
                <w:tab w:val="left" w:pos="4705"/>
              </w:tabs>
              <w:spacing w:line="276" w:lineRule="auto"/>
              <w:jc w:val="both"/>
              <w:cnfStyle w:val="000000100000"/>
              <w:rPr>
                <w:rFonts w:ascii="PFSquareSansPro-Regular" w:eastAsia="PFSquareSansPro-Regular" w:hAnsi="PFSquareSansPro-Regular" w:cs="PFSquareSansPro-Regular"/>
                <w:noProof w:val="0"/>
                <w:color w:val="000000"/>
                <w:u w:color="000000"/>
                <w:lang w:val="ru-RU"/>
              </w:rPr>
            </w:pPr>
            <w:r w:rsidRPr="00B80EAB">
              <w:rPr>
                <w:rFonts w:ascii="PFSquareSansPro-Regular" w:eastAsia="PFSquareSansPro-Regular" w:hAnsi="PFSquareSansPro-Regular" w:cs="PFSquareSansPro-Regular"/>
                <w:noProof w:val="0"/>
                <w:color w:val="000000"/>
                <w:u w:color="000000"/>
                <w:lang w:val="ru-RU"/>
              </w:rPr>
              <w:t>Реализация политики реформы «дорожной карты».</w:t>
            </w:r>
          </w:p>
          <w:p w:rsidR="008F330F" w:rsidRPr="00B80EAB" w:rsidRDefault="00B80EAB" w:rsidP="00B80EAB">
            <w:pPr>
              <w:tabs>
                <w:tab w:val="left" w:pos="4705"/>
              </w:tabs>
              <w:spacing w:line="276" w:lineRule="auto"/>
              <w:jc w:val="both"/>
              <w:cnfStyle w:val="000000100000"/>
              <w:rPr>
                <w:rFonts w:ascii="PFSquareSansPro-Regular" w:hAnsi="PFSquareSansPro-Regular" w:cs="Arial"/>
                <w:lang w:val="ru-RU"/>
              </w:rPr>
            </w:pPr>
            <w:r w:rsidRPr="00B80EAB">
              <w:rPr>
                <w:rFonts w:ascii="PFSquareSansPro-Regular" w:eastAsia="PFSquareSansPro-Regular" w:hAnsi="PFSquareSansPro-Regular" w:cs="PFSquareSansPro-Regular"/>
                <w:noProof w:val="0"/>
                <w:color w:val="000000"/>
                <w:u w:color="000000"/>
                <w:lang w:val="ru-RU"/>
              </w:rPr>
              <w:t>Использование бизнес-ассоциаций для повышения доверия и стимулирования спроса на услуги развития бизнеса в Беларуси</w:t>
            </w:r>
          </w:p>
        </w:tc>
      </w:tr>
      <w:tr w:rsidR="00DD6C7F" w:rsidRPr="006933DF" w:rsidTr="00F27839">
        <w:tc>
          <w:tcPr>
            <w:cnfStyle w:val="001000000000"/>
            <w:tcW w:w="1526" w:type="dxa"/>
            <w:tcBorders>
              <w:top w:val="nil"/>
              <w:bottom w:val="nil"/>
              <w:right w:val="nil"/>
            </w:tcBorders>
          </w:tcPr>
          <w:p w:rsidR="00DD6C7F" w:rsidRPr="00B80EAB" w:rsidRDefault="00DD6C7F" w:rsidP="00FF42BB">
            <w:pPr>
              <w:spacing w:line="276" w:lineRule="auto"/>
              <w:jc w:val="both"/>
              <w:rPr>
                <w:rFonts w:ascii="PFSquareSansPro-Regular" w:hAnsi="PFSquareSansPro-Regular" w:cs="Arial"/>
                <w:sz w:val="20"/>
                <w:szCs w:val="20"/>
                <w:lang w:val="ru-RU"/>
              </w:rPr>
            </w:pPr>
          </w:p>
          <w:p w:rsidR="00DD6C7F" w:rsidRPr="00803E36" w:rsidRDefault="00DD6C7F" w:rsidP="002B6DD9">
            <w:pPr>
              <w:spacing w:line="276" w:lineRule="auto"/>
              <w:jc w:val="both"/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</w:pP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1</w:t>
            </w:r>
            <w:r w:rsidR="002B6DD9">
              <w:rPr>
                <w:rFonts w:ascii="PFSquareSansPro-Regular" w:hAnsi="PFSquareSansPro-Regular" w:cs="Arial"/>
                <w:sz w:val="20"/>
                <w:szCs w:val="20"/>
              </w:rPr>
              <w:t>6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.</w:t>
            </w:r>
            <w:r w:rsidR="002B6DD9">
              <w:rPr>
                <w:rFonts w:ascii="PFSquareSansPro-Regular" w:hAnsi="PFSquareSansPro-Regular" w:cs="Arial"/>
                <w:sz w:val="20"/>
                <w:szCs w:val="20"/>
              </w:rPr>
              <w:t>3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0 – 1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</w:rPr>
              <w:t>7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.</w:t>
            </w:r>
            <w:r w:rsidR="002B6DD9">
              <w:rPr>
                <w:rFonts w:ascii="PFSquareSansPro-Regular" w:hAnsi="PFSquareSansPro-Regular" w:cs="Arial"/>
                <w:sz w:val="20"/>
                <w:szCs w:val="20"/>
              </w:rPr>
              <w:t>0</w:t>
            </w:r>
            <w:r w:rsidRPr="00803E36">
              <w:rPr>
                <w:rFonts w:ascii="PFSquareSansPro-Regular" w:hAnsi="PFSquareSansPro-Regular" w:cs="Arial"/>
                <w:sz w:val="20"/>
                <w:szCs w:val="20"/>
                <w:lang w:val="uk-UA"/>
              </w:rPr>
              <w:t>0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</w:tcBorders>
          </w:tcPr>
          <w:p w:rsidR="00DD6C7F" w:rsidRPr="006933DF" w:rsidRDefault="00DD6C7F" w:rsidP="00FF42BB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</w:rPr>
            </w:pPr>
          </w:p>
          <w:p w:rsidR="00DD6C7F" w:rsidRPr="006933DF" w:rsidRDefault="00755C16" w:rsidP="00FF42BB">
            <w:pPr>
              <w:spacing w:line="276" w:lineRule="auto"/>
              <w:jc w:val="both"/>
              <w:cnfStyle w:val="000000000000"/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</w:pPr>
            <w:r w:rsidRPr="00755C16">
              <w:rPr>
                <w:rFonts w:ascii="PFSquareSansPro-Regular" w:hAnsi="PFSquareSansPro-Regular" w:cs="Arial"/>
                <w:sz w:val="24"/>
                <w:szCs w:val="24"/>
                <w:lang w:val="uk-UA"/>
              </w:rPr>
              <w:t>Подведение итогов, кофе-пауза</w:t>
            </w:r>
          </w:p>
        </w:tc>
      </w:tr>
    </w:tbl>
    <w:p w:rsidR="00AE607F" w:rsidRDefault="00AE607F" w:rsidP="006242F5">
      <w:pPr>
        <w:spacing w:after="0" w:line="276" w:lineRule="auto"/>
        <w:ind w:firstLine="65"/>
        <w:jc w:val="both"/>
        <w:rPr>
          <w:rFonts w:ascii="PFSquareSansPro-Regular" w:hAnsi="PFSquareSansPro-Regular" w:cs="Arial"/>
          <w:sz w:val="24"/>
          <w:szCs w:val="24"/>
          <w:u w:val="single"/>
        </w:rPr>
      </w:pPr>
    </w:p>
    <w:p w:rsidR="00ED44ED" w:rsidRDefault="00ED44ED" w:rsidP="00CF02D6">
      <w:pPr>
        <w:spacing w:after="0" w:line="276" w:lineRule="auto"/>
        <w:rPr>
          <w:rFonts w:ascii="PFSquareSansPro-Regular" w:hAnsi="PFSquareSansPro-Regular" w:cs="Arial"/>
          <w:b/>
          <w:bCs/>
          <w:caps/>
          <w:sz w:val="32"/>
          <w:szCs w:val="32"/>
        </w:rPr>
      </w:pPr>
    </w:p>
    <w:p w:rsidR="00755C16" w:rsidRDefault="00755C16" w:rsidP="00755C16">
      <w:pPr>
        <w:spacing w:after="0" w:line="276" w:lineRule="auto"/>
        <w:rPr>
          <w:rFonts w:ascii="PFSquareSansPro-Regular" w:hAnsi="PFSquareSansPro-Regular" w:cs="Arial"/>
          <w:b/>
          <w:sz w:val="24"/>
          <w:szCs w:val="24"/>
        </w:rPr>
      </w:pPr>
      <w:r w:rsidRPr="00755C16">
        <w:rPr>
          <w:rFonts w:ascii="PFSquareSansPro-Regular" w:hAnsi="PFSquareSansPro-Regular" w:cs="Arial"/>
          <w:b/>
          <w:sz w:val="24"/>
          <w:szCs w:val="24"/>
        </w:rPr>
        <w:t>Участие бесплатное.</w:t>
      </w:r>
    </w:p>
    <w:p w:rsidR="00755C16" w:rsidRPr="00755C16" w:rsidRDefault="00755C16" w:rsidP="00755C16">
      <w:pPr>
        <w:spacing w:after="0" w:line="276" w:lineRule="auto"/>
        <w:rPr>
          <w:rFonts w:ascii="PFSquareSansPro-Regular" w:hAnsi="PFSquareSansPro-Regular" w:cs="Arial"/>
          <w:b/>
          <w:sz w:val="24"/>
          <w:szCs w:val="24"/>
          <w:lang w:val="ru-RU"/>
        </w:rPr>
      </w:pPr>
      <w:r w:rsidRPr="00755C16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Место проведения: </w:t>
      </w:r>
      <w:r w:rsidRPr="00755C16">
        <w:rPr>
          <w:rFonts w:ascii="PFSquareSansPro-Regular" w:hAnsi="PFSquareSansPro-Regular" w:cs="Arial"/>
          <w:sz w:val="24"/>
          <w:szCs w:val="24"/>
          <w:lang w:val="ru-RU"/>
        </w:rPr>
        <w:t>Республиканская научно-техническая библиотека</w:t>
      </w:r>
    </w:p>
    <w:p w:rsidR="00755C16" w:rsidRPr="00755C16" w:rsidRDefault="00755C16" w:rsidP="00755C16">
      <w:pPr>
        <w:spacing w:after="0" w:line="276" w:lineRule="auto"/>
        <w:rPr>
          <w:rFonts w:ascii="PFSquareSansPro-Regular" w:hAnsi="PFSquareSansPro-Regular" w:cs="Arial"/>
          <w:sz w:val="24"/>
          <w:szCs w:val="24"/>
          <w:lang w:val="ru-RU"/>
        </w:rPr>
      </w:pPr>
      <w:r w:rsidRPr="00755C16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Адрес: пр. </w:t>
      </w:r>
      <w:r w:rsidRPr="00755C16">
        <w:rPr>
          <w:rFonts w:ascii="PFSquareSansPro-Regular" w:hAnsi="PFSquareSansPro-Regular" w:cs="Arial"/>
          <w:sz w:val="24"/>
          <w:szCs w:val="24"/>
          <w:lang w:val="ru-RU"/>
        </w:rPr>
        <w:t>Победителей, 7, МИНСК</w:t>
      </w:r>
    </w:p>
    <w:p w:rsidR="005F08AE" w:rsidRPr="00755C16" w:rsidRDefault="00755C16" w:rsidP="00755C16">
      <w:pPr>
        <w:spacing w:after="0" w:line="276" w:lineRule="auto"/>
        <w:rPr>
          <w:rFonts w:ascii="PFSquareSansPro-Regular" w:hAnsi="PFSquareSansPro-Regular" w:cs="Arial"/>
          <w:b/>
          <w:bCs/>
          <w:caps/>
          <w:sz w:val="32"/>
          <w:szCs w:val="32"/>
          <w:lang w:val="ru-RU"/>
        </w:rPr>
      </w:pPr>
      <w:r w:rsidRPr="00755C16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Регистрация обязательна по ссылке: </w:t>
      </w:r>
      <w:bookmarkStart w:id="0" w:name="_GoBack"/>
      <w:r w:rsidRPr="00755C16">
        <w:rPr>
          <w:rFonts w:ascii="PFSquareSansPro-Regular" w:hAnsi="PFSquareSansPro-Regular" w:cs="Arial"/>
          <w:sz w:val="24"/>
          <w:szCs w:val="24"/>
        </w:rPr>
        <w:t>https</w:t>
      </w:r>
      <w:r w:rsidRPr="00755C16">
        <w:rPr>
          <w:rFonts w:ascii="PFSquareSansPro-Regular" w:hAnsi="PFSquareSansPro-Regular" w:cs="Arial"/>
          <w:sz w:val="24"/>
          <w:szCs w:val="24"/>
          <w:lang w:val="ru-RU"/>
        </w:rPr>
        <w:t>://</w:t>
      </w:r>
      <w:r w:rsidRPr="00755C16">
        <w:rPr>
          <w:rFonts w:ascii="PFSquareSansPro-Regular" w:hAnsi="PFSquareSansPro-Regular" w:cs="Arial"/>
          <w:sz w:val="24"/>
          <w:szCs w:val="24"/>
        </w:rPr>
        <w:t>goo</w:t>
      </w:r>
      <w:r w:rsidRPr="00755C16">
        <w:rPr>
          <w:rFonts w:ascii="PFSquareSansPro-Regular" w:hAnsi="PFSquareSansPro-Regular" w:cs="Arial"/>
          <w:sz w:val="24"/>
          <w:szCs w:val="24"/>
          <w:lang w:val="ru-RU"/>
        </w:rPr>
        <w:t>.</w:t>
      </w:r>
      <w:r w:rsidRPr="00755C16">
        <w:rPr>
          <w:rFonts w:ascii="PFSquareSansPro-Regular" w:hAnsi="PFSquareSansPro-Regular" w:cs="Arial"/>
          <w:sz w:val="24"/>
          <w:szCs w:val="24"/>
        </w:rPr>
        <w:t>gl</w:t>
      </w:r>
      <w:r w:rsidRPr="00755C16">
        <w:rPr>
          <w:rFonts w:ascii="PFSquareSansPro-Regular" w:hAnsi="PFSquareSansPro-Regular" w:cs="Arial"/>
          <w:sz w:val="24"/>
          <w:szCs w:val="24"/>
          <w:lang w:val="ru-RU"/>
        </w:rPr>
        <w:t>/</w:t>
      </w:r>
      <w:r w:rsidRPr="00755C16">
        <w:rPr>
          <w:rFonts w:ascii="PFSquareSansPro-Regular" w:hAnsi="PFSquareSansPro-Regular" w:cs="Arial"/>
          <w:sz w:val="24"/>
          <w:szCs w:val="24"/>
        </w:rPr>
        <w:t>forms</w:t>
      </w:r>
      <w:r w:rsidRPr="00755C16">
        <w:rPr>
          <w:rFonts w:ascii="PFSquareSansPro-Regular" w:hAnsi="PFSquareSansPro-Regular" w:cs="Arial"/>
          <w:sz w:val="24"/>
          <w:szCs w:val="24"/>
          <w:lang w:val="ru-RU"/>
        </w:rPr>
        <w:t>/</w:t>
      </w:r>
      <w:r w:rsidRPr="00755C16">
        <w:rPr>
          <w:rFonts w:ascii="PFSquareSansPro-Regular" w:hAnsi="PFSquareSansPro-Regular" w:cs="Arial"/>
          <w:sz w:val="24"/>
          <w:szCs w:val="24"/>
        </w:rPr>
        <w:t>JuXsdeuNYVG</w:t>
      </w:r>
      <w:r w:rsidRPr="00755C16">
        <w:rPr>
          <w:rFonts w:ascii="PFSquareSansPro-Regular" w:hAnsi="PFSquareSansPro-Regular" w:cs="Arial"/>
          <w:sz w:val="24"/>
          <w:szCs w:val="24"/>
          <w:lang w:val="ru-RU"/>
        </w:rPr>
        <w:t>9</w:t>
      </w:r>
      <w:r w:rsidRPr="00755C16">
        <w:rPr>
          <w:rFonts w:ascii="PFSquareSansPro-Regular" w:hAnsi="PFSquareSansPro-Regular" w:cs="Arial"/>
          <w:sz w:val="24"/>
          <w:szCs w:val="24"/>
        </w:rPr>
        <w:t>UNl</w:t>
      </w:r>
      <w:r w:rsidRPr="00755C16">
        <w:rPr>
          <w:rFonts w:ascii="PFSquareSansPro-Regular" w:hAnsi="PFSquareSansPro-Regular" w:cs="Arial"/>
          <w:sz w:val="24"/>
          <w:szCs w:val="24"/>
          <w:lang w:val="ru-RU"/>
        </w:rPr>
        <w:t>53</w:t>
      </w:r>
      <w:bookmarkEnd w:id="0"/>
    </w:p>
    <w:p w:rsidR="007A4CF7" w:rsidRPr="00755C16" w:rsidRDefault="007A4CF7">
      <w:pPr>
        <w:rPr>
          <w:rFonts w:ascii="PFSquareSansPro-Regular" w:hAnsi="PFSquareSansPro-Regular" w:cs="Arial"/>
          <w:b/>
          <w:bCs/>
          <w:caps/>
          <w:color w:val="FDEB27"/>
          <w:sz w:val="32"/>
          <w:szCs w:val="32"/>
          <w:lang w:val="ru-RU"/>
        </w:rPr>
      </w:pPr>
      <w:r w:rsidRPr="00755C16">
        <w:rPr>
          <w:rFonts w:ascii="PFSquareSansPro-Regular" w:hAnsi="PFSquareSansPro-Regular" w:cs="Arial"/>
          <w:b/>
          <w:bCs/>
          <w:caps/>
          <w:color w:val="FDEB27"/>
          <w:sz w:val="32"/>
          <w:szCs w:val="32"/>
          <w:lang w:val="ru-RU"/>
        </w:rPr>
        <w:br w:type="page"/>
      </w:r>
    </w:p>
    <w:p w:rsidR="008709BC" w:rsidRPr="00755C16" w:rsidRDefault="008709BC" w:rsidP="008709BC">
      <w:pPr>
        <w:tabs>
          <w:tab w:val="left" w:pos="6010"/>
        </w:tabs>
        <w:rPr>
          <w:rFonts w:ascii="PFSquareSansPro-Regular" w:hAnsi="PFSquareSansPro-Regular" w:cs="Arial"/>
          <w:b/>
          <w:bCs/>
          <w:caps/>
          <w:color w:val="FDEB27"/>
          <w:sz w:val="32"/>
          <w:szCs w:val="32"/>
          <w:lang w:val="ru-RU"/>
        </w:rPr>
      </w:pPr>
    </w:p>
    <w:p w:rsidR="008F6E80" w:rsidRPr="00ED44ED" w:rsidRDefault="00755C16" w:rsidP="00755C16">
      <w:pPr>
        <w:spacing w:after="0" w:line="276" w:lineRule="auto"/>
        <w:jc w:val="right"/>
        <w:rPr>
          <w:rFonts w:ascii="PFSquareSansPro-Regular" w:hAnsi="PFSquareSansPro-Regular" w:cs="Arial"/>
          <w:b/>
          <w:color w:val="056E9F" w:themeColor="accent6" w:themeShade="80"/>
          <w:sz w:val="10"/>
          <w:szCs w:val="10"/>
          <w:lang w:val="uk-UA"/>
        </w:rPr>
      </w:pPr>
      <w:r w:rsidRPr="008F3192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ru-RU"/>
        </w:rPr>
        <w:t>ВТОРНИК, 16.05.2017 – ЧЕТВЕРГ, 18.05.2017</w:t>
      </w:r>
    </w:p>
    <w:p w:rsidR="00AE607F" w:rsidRPr="00ED44ED" w:rsidRDefault="008F6E80" w:rsidP="004E6841">
      <w:pPr>
        <w:spacing w:after="0" w:line="276" w:lineRule="auto"/>
        <w:rPr>
          <w:rFonts w:ascii="PFSquareSansPro-Regular" w:hAnsi="PFSquareSansPro-Regular" w:cs="Arial"/>
          <w:b/>
          <w:color w:val="0E3672"/>
          <w:sz w:val="32"/>
          <w:szCs w:val="32"/>
          <w:lang w:val="uk-UA"/>
        </w:rPr>
      </w:pPr>
      <w:r w:rsidRPr="00ED44ED">
        <w:rPr>
          <w:rFonts w:ascii="PFSquareSansPro-Regular" w:hAnsi="PFSquareSansPro-Regular" w:cs="Arial"/>
          <w:b/>
          <w:color w:val="0E3672"/>
          <w:sz w:val="32"/>
          <w:szCs w:val="32"/>
          <w:lang w:val="uk-UA"/>
        </w:rPr>
        <w:t>0</w:t>
      </w:r>
      <w:r w:rsidR="008E3236" w:rsidRPr="008F3192">
        <w:rPr>
          <w:rFonts w:ascii="PFSquareSansPro-Regular" w:hAnsi="PFSquareSansPro-Regular" w:cs="Arial"/>
          <w:b/>
          <w:color w:val="0E3672"/>
          <w:sz w:val="32"/>
          <w:szCs w:val="32"/>
          <w:lang w:val="ru-RU"/>
        </w:rPr>
        <w:t>9</w:t>
      </w:r>
      <w:r w:rsidRPr="00ED44ED">
        <w:rPr>
          <w:rFonts w:ascii="PFSquareSansPro-Regular" w:hAnsi="PFSquareSansPro-Regular" w:cs="Arial"/>
          <w:b/>
          <w:color w:val="0E3672"/>
          <w:sz w:val="32"/>
          <w:szCs w:val="32"/>
          <w:lang w:val="uk-UA"/>
        </w:rPr>
        <w:t>.</w:t>
      </w:r>
      <w:r w:rsidR="008E3236" w:rsidRPr="008F3192">
        <w:rPr>
          <w:rFonts w:ascii="PFSquareSansPro-Regular" w:hAnsi="PFSquareSansPro-Regular" w:cs="Arial"/>
          <w:b/>
          <w:color w:val="0E3672"/>
          <w:sz w:val="32"/>
          <w:szCs w:val="32"/>
          <w:lang w:val="ru-RU"/>
        </w:rPr>
        <w:t>3</w:t>
      </w:r>
      <w:r w:rsidRPr="00ED44ED">
        <w:rPr>
          <w:rFonts w:ascii="PFSquareSansPro-Regular" w:hAnsi="PFSquareSansPro-Regular" w:cs="Arial"/>
          <w:b/>
          <w:color w:val="0E3672"/>
          <w:sz w:val="32"/>
          <w:szCs w:val="32"/>
          <w:lang w:val="uk-UA"/>
        </w:rPr>
        <w:t>0 – 1</w:t>
      </w:r>
      <w:r w:rsidR="008E3236" w:rsidRPr="008F3192">
        <w:rPr>
          <w:rFonts w:ascii="PFSquareSansPro-Regular" w:hAnsi="PFSquareSansPro-Regular" w:cs="Arial"/>
          <w:b/>
          <w:color w:val="0E3672"/>
          <w:sz w:val="32"/>
          <w:szCs w:val="32"/>
          <w:lang w:val="ru-RU"/>
        </w:rPr>
        <w:t>6</w:t>
      </w:r>
      <w:r w:rsidRPr="00ED44ED">
        <w:rPr>
          <w:rFonts w:ascii="PFSquareSansPro-Regular" w:hAnsi="PFSquareSansPro-Regular" w:cs="Arial"/>
          <w:b/>
          <w:color w:val="0E3672"/>
          <w:sz w:val="32"/>
          <w:szCs w:val="32"/>
          <w:lang w:val="uk-UA"/>
        </w:rPr>
        <w:t>.</w:t>
      </w:r>
      <w:r w:rsidR="008E3236" w:rsidRPr="008F3192">
        <w:rPr>
          <w:rFonts w:ascii="PFSquareSansPro-Regular" w:hAnsi="PFSquareSansPro-Regular" w:cs="Arial"/>
          <w:b/>
          <w:color w:val="0E3672"/>
          <w:sz w:val="32"/>
          <w:szCs w:val="32"/>
          <w:lang w:val="ru-RU"/>
        </w:rPr>
        <w:t>3</w:t>
      </w:r>
      <w:r w:rsidRPr="00ED44ED">
        <w:rPr>
          <w:rFonts w:ascii="PFSquareSansPro-Regular" w:hAnsi="PFSquareSansPro-Regular" w:cs="Arial"/>
          <w:b/>
          <w:color w:val="0E3672"/>
          <w:sz w:val="32"/>
          <w:szCs w:val="32"/>
          <w:lang w:val="uk-UA"/>
        </w:rPr>
        <w:t xml:space="preserve">0 </w:t>
      </w:r>
    </w:p>
    <w:p w:rsidR="00755C16" w:rsidRPr="00755C16" w:rsidRDefault="00755C16" w:rsidP="00755C16">
      <w:pPr>
        <w:spacing w:after="0" w:line="276" w:lineRule="auto"/>
        <w:jc w:val="center"/>
        <w:rPr>
          <w:rFonts w:ascii="PFSquareSansPro-Regular" w:hAnsi="PFSquareSansPro-Regular" w:cs="Arial"/>
          <w:b/>
          <w:bCs/>
          <w:caps/>
          <w:color w:val="0E3672"/>
          <w:sz w:val="40"/>
          <w:szCs w:val="40"/>
          <w:lang w:val="ru-RU"/>
        </w:rPr>
      </w:pPr>
      <w:r w:rsidRPr="00755C16">
        <w:rPr>
          <w:rFonts w:ascii="PFSquareSansPro-Regular" w:hAnsi="PFSquareSansPro-Regular" w:cs="Arial"/>
          <w:b/>
          <w:bCs/>
          <w:caps/>
          <w:color w:val="0E3672"/>
          <w:sz w:val="40"/>
          <w:szCs w:val="40"/>
          <w:lang w:val="ru-RU"/>
        </w:rPr>
        <w:t>3-ДНЕВНЫЕ СЕМИНАРЫ И МАСТЕР-КЛАССЫ</w:t>
      </w:r>
    </w:p>
    <w:p w:rsidR="008C5857" w:rsidRPr="00755C16" w:rsidRDefault="00755C16" w:rsidP="00755C16">
      <w:pPr>
        <w:spacing w:after="0" w:line="276" w:lineRule="auto"/>
        <w:jc w:val="center"/>
        <w:rPr>
          <w:rFonts w:ascii="PFSquareSansPro-Regular" w:hAnsi="PFSquareSansPro-Regular" w:cs="Arial"/>
          <w:b/>
          <w:sz w:val="26"/>
          <w:szCs w:val="26"/>
          <w:lang w:val="ru-RU"/>
        </w:rPr>
      </w:pPr>
      <w:r w:rsidRPr="00755C16">
        <w:rPr>
          <w:rFonts w:ascii="PFSquareSansPro-Regular" w:hAnsi="PFSquareSansPro-Regular" w:cs="Arial"/>
          <w:b/>
          <w:bCs/>
          <w:caps/>
          <w:color w:val="0E3672"/>
          <w:sz w:val="40"/>
          <w:szCs w:val="40"/>
          <w:lang w:val="ru-RU"/>
        </w:rPr>
        <w:t>ПО КОММУНИКАЦИи</w:t>
      </w:r>
    </w:p>
    <w:p w:rsidR="00AE607F" w:rsidRPr="008F330F" w:rsidRDefault="00755C16" w:rsidP="004E6841">
      <w:pPr>
        <w:spacing w:after="0" w:line="276" w:lineRule="auto"/>
        <w:ind w:right="-24"/>
        <w:jc w:val="center"/>
        <w:rPr>
          <w:rFonts w:ascii="PFSquareSansPro-Regular" w:hAnsi="PFSquareSansPro-Regular" w:cs="Arial"/>
          <w:b/>
          <w:sz w:val="32"/>
          <w:szCs w:val="32"/>
          <w:lang w:val="uk-UA"/>
        </w:rPr>
      </w:pPr>
      <w:r>
        <w:rPr>
          <w:rFonts w:ascii="PFSquareSansPro-Regular" w:hAnsi="PFSquareSansPro-Regular" w:cs="Arial"/>
          <w:b/>
          <w:bCs/>
          <w:caps/>
          <w:sz w:val="32"/>
          <w:szCs w:val="32"/>
          <w:lang w:val="uk-UA"/>
        </w:rPr>
        <w:t>ЦЕЛь</w:t>
      </w:r>
      <w:r w:rsidR="00AE607F" w:rsidRPr="008F330F">
        <w:rPr>
          <w:rFonts w:ascii="PFSquareSansPro-Regular" w:hAnsi="PFSquareSansPro-Regular" w:cs="Arial"/>
          <w:b/>
          <w:sz w:val="32"/>
          <w:szCs w:val="32"/>
          <w:lang w:val="uk-UA"/>
        </w:rPr>
        <w:t>:</w:t>
      </w:r>
    </w:p>
    <w:p w:rsidR="0066268B" w:rsidRDefault="0066268B" w:rsidP="0066268B">
      <w:pPr>
        <w:spacing w:after="0" w:line="276" w:lineRule="auto"/>
        <w:ind w:right="-24"/>
        <w:jc w:val="both"/>
        <w:rPr>
          <w:rFonts w:ascii="PFSquareSansPro-Regular" w:hAnsi="PFSquareSansPro-Regular"/>
          <w:color w:val="000000"/>
          <w:sz w:val="24"/>
          <w:szCs w:val="24"/>
          <w:lang w:val="ru-RU" w:eastAsia="de-AT"/>
        </w:rPr>
      </w:pPr>
      <w:r>
        <w:rPr>
          <w:rFonts w:ascii="PFSquareSansPro-Regular" w:hAnsi="PFSquareSansPro-Regular"/>
          <w:color w:val="000000"/>
          <w:sz w:val="24"/>
          <w:szCs w:val="24"/>
          <w:lang w:val="ru-RU" w:eastAsia="de-AT"/>
        </w:rPr>
        <w:t>Целью деятельности а</w:t>
      </w:r>
      <w:r w:rsidRPr="0066268B">
        <w:rPr>
          <w:rFonts w:ascii="PFSquareSansPro-Regular" w:hAnsi="PFSquareSansPro-Regular"/>
          <w:color w:val="000000"/>
          <w:sz w:val="24"/>
          <w:szCs w:val="24"/>
          <w:lang w:val="ru-RU" w:eastAsia="de-AT"/>
        </w:rPr>
        <w:t>ссоциаци</w:t>
      </w:r>
      <w:r>
        <w:rPr>
          <w:rFonts w:ascii="PFSquareSansPro-Regular" w:hAnsi="PFSquareSansPro-Regular"/>
          <w:color w:val="000000"/>
          <w:sz w:val="24"/>
          <w:szCs w:val="24"/>
          <w:lang w:val="ru-RU" w:eastAsia="de-AT"/>
        </w:rPr>
        <w:t>й</w:t>
      </w:r>
      <w:r w:rsidRPr="0066268B">
        <w:rPr>
          <w:rFonts w:ascii="PFSquareSansPro-Regular" w:hAnsi="PFSquareSansPro-Regular"/>
          <w:color w:val="000000"/>
          <w:sz w:val="24"/>
          <w:szCs w:val="24"/>
          <w:lang w:val="ru-RU" w:eastAsia="de-AT"/>
        </w:rPr>
        <w:t>, поддерживающи</w:t>
      </w:r>
      <w:r>
        <w:rPr>
          <w:rFonts w:ascii="PFSquareSansPro-Regular" w:hAnsi="PFSquareSansPro-Regular"/>
          <w:color w:val="000000"/>
          <w:sz w:val="24"/>
          <w:szCs w:val="24"/>
          <w:lang w:val="ru-RU" w:eastAsia="de-AT"/>
        </w:rPr>
        <w:t>х</w:t>
      </w:r>
      <w:r w:rsidRPr="0066268B">
        <w:rPr>
          <w:rFonts w:ascii="PFSquareSansPro-Regular" w:hAnsi="PFSquareSansPro-Regular"/>
          <w:color w:val="000000"/>
          <w:sz w:val="24"/>
          <w:szCs w:val="24"/>
          <w:lang w:val="ru-RU" w:eastAsia="de-AT"/>
        </w:rPr>
        <w:t xml:space="preserve"> малый и средний бизнес, </w:t>
      </w:r>
      <w:r>
        <w:rPr>
          <w:rFonts w:ascii="PFSquareSansPro-Regular" w:hAnsi="PFSquareSansPro-Regular"/>
          <w:color w:val="000000"/>
          <w:sz w:val="24"/>
          <w:szCs w:val="24"/>
          <w:lang w:val="ru-RU" w:eastAsia="de-AT"/>
        </w:rPr>
        <w:t>является</w:t>
      </w:r>
      <w:r w:rsidRPr="0066268B">
        <w:rPr>
          <w:rFonts w:ascii="PFSquareSansPro-Regular" w:hAnsi="PFSquareSansPro-Regular"/>
          <w:color w:val="000000"/>
          <w:sz w:val="24"/>
          <w:szCs w:val="24"/>
          <w:lang w:val="ru-RU" w:eastAsia="de-AT"/>
        </w:rPr>
        <w:t xml:space="preserve"> защит</w:t>
      </w:r>
      <w:r>
        <w:rPr>
          <w:rFonts w:ascii="PFSquareSansPro-Regular" w:hAnsi="PFSquareSansPro-Regular"/>
          <w:color w:val="000000"/>
          <w:sz w:val="24"/>
          <w:szCs w:val="24"/>
          <w:lang w:val="ru-RU" w:eastAsia="de-AT"/>
        </w:rPr>
        <w:t>а</w:t>
      </w:r>
      <w:r w:rsidRPr="0066268B">
        <w:rPr>
          <w:rFonts w:ascii="PFSquareSansPro-Regular" w:hAnsi="PFSquareSansPro-Regular"/>
          <w:color w:val="000000"/>
          <w:sz w:val="24"/>
          <w:szCs w:val="24"/>
          <w:lang w:val="ru-RU" w:eastAsia="de-AT"/>
        </w:rPr>
        <w:t xml:space="preserve"> </w:t>
      </w:r>
      <w:r>
        <w:rPr>
          <w:rFonts w:ascii="PFSquareSansPro-Regular" w:hAnsi="PFSquareSansPro-Regular"/>
          <w:color w:val="000000"/>
          <w:sz w:val="24"/>
          <w:szCs w:val="24"/>
          <w:lang w:val="ru-RU" w:eastAsia="de-AT"/>
        </w:rPr>
        <w:t xml:space="preserve">интересов </w:t>
      </w:r>
      <w:r w:rsidRPr="0066268B">
        <w:rPr>
          <w:rFonts w:ascii="PFSquareSansPro-Regular" w:hAnsi="PFSquareSansPro-Regular"/>
          <w:color w:val="000000"/>
          <w:sz w:val="24"/>
          <w:szCs w:val="24"/>
          <w:lang w:val="ru-RU" w:eastAsia="de-AT"/>
        </w:rPr>
        <w:t xml:space="preserve">своих членов, </w:t>
      </w:r>
      <w:r>
        <w:rPr>
          <w:rFonts w:ascii="PFSquareSansPro-Regular" w:hAnsi="PFSquareSansPro-Regular"/>
          <w:color w:val="000000"/>
          <w:sz w:val="24"/>
          <w:szCs w:val="24"/>
          <w:lang w:val="ru-RU" w:eastAsia="de-AT"/>
        </w:rPr>
        <w:t>однако они</w:t>
      </w:r>
      <w:r w:rsidRPr="0066268B">
        <w:rPr>
          <w:rFonts w:ascii="PFSquareSansPro-Regular" w:hAnsi="PFSquareSansPro-Regular"/>
          <w:color w:val="000000"/>
          <w:sz w:val="24"/>
          <w:szCs w:val="24"/>
          <w:lang w:val="ru-RU" w:eastAsia="de-AT"/>
        </w:rPr>
        <w:t xml:space="preserve"> зачастую недостаточно информируют о результатах своей деятельности и успехах. При этом коммуникация внутри ассоциации играет очень важную роль. Своевременное информирование членов ассоциации о своей работе необходимо для формирования позитивного имиджа ассоциации и убеждения членов в том, что они находятся в правильной организации, и что их членские взносы потрачены не зря</w:t>
      </w:r>
    </w:p>
    <w:p w:rsidR="003F6F65" w:rsidRDefault="003F6F65" w:rsidP="003F6F65">
      <w:pPr>
        <w:spacing w:after="0" w:line="276" w:lineRule="auto"/>
        <w:jc w:val="center"/>
        <w:rPr>
          <w:rFonts w:ascii="PFSquareSansPro-Regular" w:hAnsi="PFSquareSansPro-Regular" w:cs="Arial"/>
          <w:b/>
          <w:bCs/>
          <w:caps/>
          <w:sz w:val="32"/>
          <w:szCs w:val="32"/>
          <w:lang w:val="uk-UA"/>
        </w:rPr>
      </w:pPr>
      <w:r w:rsidRPr="003F6F65">
        <w:rPr>
          <w:rFonts w:ascii="PFSquareSansPro-Regular" w:hAnsi="PFSquareSansPro-Regular" w:cs="Arial"/>
          <w:b/>
          <w:bCs/>
          <w:caps/>
          <w:sz w:val="32"/>
          <w:szCs w:val="32"/>
          <w:lang w:val="uk-UA"/>
        </w:rPr>
        <w:t>ПРЕДМЕТ ИЗУЧЕНИЯ:</w:t>
      </w:r>
    </w:p>
    <w:p w:rsidR="00A54B03" w:rsidRDefault="003F6F65" w:rsidP="006242F5">
      <w:pPr>
        <w:spacing w:after="0" w:line="276" w:lineRule="auto"/>
        <w:jc w:val="both"/>
        <w:rPr>
          <w:rFonts w:ascii="Verdana" w:hAnsi="Verdana"/>
          <w:color w:val="000000"/>
          <w:sz w:val="20"/>
          <w:lang w:val="ru-RU" w:eastAsia="de-AT"/>
        </w:rPr>
      </w:pPr>
      <w:r w:rsidRPr="003F6F65">
        <w:rPr>
          <w:rFonts w:ascii="Verdana" w:hAnsi="Verdana"/>
          <w:color w:val="000000"/>
          <w:sz w:val="20"/>
          <w:lang w:val="ru-RU" w:eastAsia="de-AT"/>
        </w:rPr>
        <w:t>Как сделать возможным своевременное освещение проблем и как сообщить о проделанной работе своим членам и общественности</w:t>
      </w:r>
      <w:r>
        <w:rPr>
          <w:rFonts w:ascii="Verdana" w:hAnsi="Verdana"/>
          <w:color w:val="000000"/>
          <w:sz w:val="20"/>
          <w:lang w:val="ru-RU" w:eastAsia="de-AT"/>
        </w:rPr>
        <w:t>?</w:t>
      </w:r>
      <w:r w:rsidRPr="003F6F65">
        <w:rPr>
          <w:rFonts w:ascii="Verdana" w:hAnsi="Verdana"/>
          <w:color w:val="000000"/>
          <w:sz w:val="20"/>
          <w:lang w:val="ru-RU" w:eastAsia="de-AT"/>
        </w:rPr>
        <w:t xml:space="preserve"> Как поддержать вашу деятельность с помощью хорошо скоординированной коммуникации</w:t>
      </w:r>
      <w:r>
        <w:rPr>
          <w:rFonts w:ascii="Verdana" w:hAnsi="Verdana"/>
          <w:color w:val="000000"/>
          <w:sz w:val="20"/>
          <w:lang w:val="ru-RU" w:eastAsia="de-AT"/>
        </w:rPr>
        <w:t>?</w:t>
      </w:r>
      <w:r w:rsidRPr="003F6F65">
        <w:rPr>
          <w:rFonts w:ascii="Verdana" w:hAnsi="Verdana"/>
          <w:color w:val="000000"/>
          <w:sz w:val="20"/>
          <w:lang w:val="ru-RU" w:eastAsia="de-AT"/>
        </w:rPr>
        <w:t xml:space="preserve"> Как выбрать и использовать нужные инструменты</w:t>
      </w:r>
      <w:r>
        <w:rPr>
          <w:rFonts w:ascii="Verdana" w:hAnsi="Verdana"/>
          <w:color w:val="000000"/>
          <w:sz w:val="20"/>
          <w:lang w:val="ru-RU" w:eastAsia="de-AT"/>
        </w:rPr>
        <w:t>?</w:t>
      </w:r>
      <w:r w:rsidRPr="003F6F65">
        <w:rPr>
          <w:rFonts w:ascii="Verdana" w:hAnsi="Verdana"/>
          <w:color w:val="000000"/>
          <w:sz w:val="20"/>
          <w:lang w:val="ru-RU" w:eastAsia="de-AT"/>
        </w:rPr>
        <w:t xml:space="preserve"> Как составлять пресс-релизы и общаться со средствами массовой информации. Как использовать социальные сети и веб-страницы для этих целей</w:t>
      </w:r>
      <w:r>
        <w:rPr>
          <w:rFonts w:ascii="Verdana" w:hAnsi="Verdana"/>
          <w:color w:val="000000"/>
          <w:sz w:val="20"/>
          <w:lang w:val="ru-RU" w:eastAsia="de-AT"/>
        </w:rPr>
        <w:t>?</w:t>
      </w:r>
    </w:p>
    <w:p w:rsidR="003F6F65" w:rsidRPr="003F6F65" w:rsidRDefault="003F6F65" w:rsidP="006242F5">
      <w:pPr>
        <w:spacing w:after="0" w:line="276" w:lineRule="auto"/>
        <w:jc w:val="both"/>
        <w:rPr>
          <w:rFonts w:ascii="PFSquareSansPro-Regular" w:hAnsi="PFSquareSansPro-Regular" w:cs="Arial"/>
          <w:b/>
          <w:sz w:val="26"/>
          <w:szCs w:val="26"/>
          <w:lang w:val="ru-RU"/>
        </w:rPr>
      </w:pPr>
    </w:p>
    <w:p w:rsidR="00A33C12" w:rsidRPr="003F6F65" w:rsidRDefault="0066268B" w:rsidP="00A33C12">
      <w:pPr>
        <w:spacing w:line="276" w:lineRule="auto"/>
        <w:jc w:val="center"/>
        <w:rPr>
          <w:rFonts w:ascii="PFSquareSansPro-Regular" w:hAnsi="PFSquareSansPro-Regular"/>
          <w:b/>
          <w:sz w:val="32"/>
          <w:szCs w:val="32"/>
          <w:lang w:val="ru-RU"/>
        </w:rPr>
      </w:pPr>
      <w:r w:rsidRPr="003F6F65">
        <w:rPr>
          <w:rFonts w:ascii="PFSquareSansPro-Regular" w:hAnsi="PFSquareSansPro-Regular"/>
          <w:b/>
          <w:sz w:val="32"/>
          <w:szCs w:val="32"/>
          <w:lang w:val="ru-RU"/>
        </w:rPr>
        <w:t xml:space="preserve">Вторник, </w:t>
      </w:r>
      <w:r w:rsidR="00AF4C4C">
        <w:rPr>
          <w:rFonts w:ascii="PFSquareSansPro-Regular" w:hAnsi="PFSquareSansPro-Regular"/>
          <w:b/>
          <w:sz w:val="32"/>
          <w:szCs w:val="32"/>
          <w:lang w:val="ru-RU"/>
        </w:rPr>
        <w:t xml:space="preserve">16 </w:t>
      </w:r>
      <w:r w:rsidRPr="003F6F65">
        <w:rPr>
          <w:rFonts w:ascii="PFSquareSansPro-Regular" w:hAnsi="PFSquareSansPro-Regular"/>
          <w:b/>
          <w:sz w:val="32"/>
          <w:szCs w:val="32"/>
          <w:lang w:val="ru-RU"/>
        </w:rPr>
        <w:t>Ма</w:t>
      </w:r>
      <w:r w:rsidR="00AF4C4C">
        <w:rPr>
          <w:rFonts w:ascii="PFSquareSansPro-Regular" w:hAnsi="PFSquareSansPro-Regular"/>
          <w:b/>
          <w:sz w:val="32"/>
          <w:szCs w:val="32"/>
          <w:lang w:val="ru-RU"/>
        </w:rPr>
        <w:t>я</w:t>
      </w:r>
    </w:p>
    <w:tbl>
      <w:tblPr>
        <w:tblStyle w:val="Rastertabelle4-Akzent51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3"/>
        <w:gridCol w:w="6379"/>
        <w:gridCol w:w="2268"/>
      </w:tblGrid>
      <w:tr w:rsidR="00A33C12" w:rsidRPr="003F6F65" w:rsidTr="007B6E17">
        <w:trPr>
          <w:cnfStyle w:val="100000000000"/>
          <w:trHeight w:val="300"/>
        </w:trPr>
        <w:tc>
          <w:tcPr>
            <w:cnfStyle w:val="001000000000"/>
            <w:tcW w:w="1843" w:type="dxa"/>
            <w:shd w:val="clear" w:color="auto" w:fill="0E3571"/>
            <w:noWrap/>
            <w:hideMark/>
          </w:tcPr>
          <w:p w:rsidR="00A33C12" w:rsidRPr="003F6F65" w:rsidRDefault="0066268B" w:rsidP="007B6E17">
            <w:pPr>
              <w:jc w:val="both"/>
              <w:rPr>
                <w:rFonts w:ascii="PFSquareSansPro-Regular" w:eastAsia="Times New Roman" w:hAnsi="PFSquareSansPro-Regular" w:cs="Calibri"/>
                <w:noProof w:val="0"/>
                <w:sz w:val="24"/>
                <w:szCs w:val="24"/>
                <w:lang w:val="ru-RU"/>
              </w:rPr>
            </w:pPr>
            <w:r w:rsidRPr="003F6F65">
              <w:rPr>
                <w:rFonts w:ascii="PFSquareSansPro-Regular" w:eastAsia="Times New Roman" w:hAnsi="PFSquareSansPro-Regular" w:cs="Calibri"/>
                <w:noProof w:val="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6379" w:type="dxa"/>
            <w:shd w:val="clear" w:color="auto" w:fill="0E3571"/>
            <w:noWrap/>
            <w:hideMark/>
          </w:tcPr>
          <w:p w:rsidR="00A33C12" w:rsidRPr="003F6F65" w:rsidRDefault="0066268B" w:rsidP="007B6E17">
            <w:pPr>
              <w:jc w:val="both"/>
              <w:cnfStyle w:val="100000000000"/>
              <w:rPr>
                <w:rFonts w:ascii="PFSquareSansPro-Regular" w:eastAsia="Times New Roman" w:hAnsi="PFSquareSansPro-Regular" w:cs="Calibri"/>
                <w:noProof w:val="0"/>
                <w:sz w:val="24"/>
                <w:szCs w:val="24"/>
                <w:lang w:val="ru-RU"/>
              </w:rPr>
            </w:pPr>
            <w:r w:rsidRPr="0066268B">
              <w:rPr>
                <w:rFonts w:ascii="PFSquareSansPro-Regular" w:eastAsia="Times New Roman" w:hAnsi="PFSquareSansPro-Regular" w:cs="Calibri"/>
                <w:noProof w:val="0"/>
                <w:sz w:val="24"/>
                <w:szCs w:val="24"/>
              </w:rPr>
              <w:t>Co</w:t>
            </w:r>
            <w:r w:rsidRPr="003F6F65">
              <w:rPr>
                <w:rFonts w:ascii="PFSquareSansPro-Regular" w:eastAsia="Times New Roman" w:hAnsi="PFSquareSansPro-Regular" w:cs="Calibri"/>
                <w:noProof w:val="0"/>
                <w:sz w:val="24"/>
                <w:szCs w:val="24"/>
                <w:lang w:val="ru-RU"/>
              </w:rPr>
              <w:t>держание</w:t>
            </w:r>
          </w:p>
        </w:tc>
        <w:tc>
          <w:tcPr>
            <w:tcW w:w="2268" w:type="dxa"/>
            <w:shd w:val="clear" w:color="auto" w:fill="0E3571"/>
            <w:noWrap/>
            <w:hideMark/>
          </w:tcPr>
          <w:p w:rsidR="00A33C12" w:rsidRPr="003F6F65" w:rsidRDefault="0066268B" w:rsidP="007B6E17">
            <w:pPr>
              <w:jc w:val="both"/>
              <w:cnfStyle w:val="100000000000"/>
              <w:rPr>
                <w:rFonts w:ascii="PFSquareSansPro-Regular" w:eastAsia="Times New Roman" w:hAnsi="PFSquareSansPro-Regular" w:cs="Calibri"/>
                <w:noProof w:val="0"/>
                <w:sz w:val="24"/>
                <w:szCs w:val="24"/>
                <w:lang w:val="ru-RU"/>
              </w:rPr>
            </w:pPr>
            <w:r w:rsidRPr="003F6F65">
              <w:rPr>
                <w:rFonts w:ascii="PFSquareSansPro-Regular" w:eastAsia="Times New Roman" w:hAnsi="PFSquareSansPro-Regular" w:cs="Calibri"/>
                <w:noProof w:val="0"/>
                <w:sz w:val="24"/>
                <w:szCs w:val="24"/>
                <w:lang w:val="ru-RU"/>
              </w:rPr>
              <w:t>Тренер</w:t>
            </w:r>
          </w:p>
        </w:tc>
      </w:tr>
      <w:tr w:rsidR="00A33C12" w:rsidRPr="003F6F65" w:rsidTr="007B6E17">
        <w:trPr>
          <w:cnfStyle w:val="000000100000"/>
          <w:trHeight w:val="300"/>
        </w:trPr>
        <w:tc>
          <w:tcPr>
            <w:cnfStyle w:val="001000000000"/>
            <w:tcW w:w="1843" w:type="dxa"/>
            <w:noWrap/>
            <w:hideMark/>
          </w:tcPr>
          <w:p w:rsidR="00A33C12" w:rsidRPr="003F6F65" w:rsidRDefault="00A33C12" w:rsidP="00A33C12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  <w:sz w:val="24"/>
                <w:szCs w:val="24"/>
                <w:lang w:val="ru-RU"/>
              </w:rPr>
            </w:pPr>
            <w:r w:rsidRPr="003F6F65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09: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3</w:t>
            </w:r>
            <w:r w:rsidRPr="003F6F65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 xml:space="preserve">0 - 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1</w:t>
            </w:r>
            <w:r w:rsidRPr="003F6F65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0: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0</w:t>
            </w:r>
            <w:r w:rsidRPr="003F6F65"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0</w:t>
            </w:r>
          </w:p>
        </w:tc>
        <w:tc>
          <w:tcPr>
            <w:tcW w:w="6379" w:type="dxa"/>
            <w:noWrap/>
            <w:hideMark/>
          </w:tcPr>
          <w:p w:rsidR="00A33C12" w:rsidRPr="003F6F65" w:rsidRDefault="00AF4C4C" w:rsidP="007B6E17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4"/>
                <w:szCs w:val="24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4"/>
                <w:szCs w:val="24"/>
                <w:lang w:val="ru-RU"/>
              </w:rPr>
              <w:t>Регистрация</w:t>
            </w:r>
            <w:r w:rsidR="00A33C12" w:rsidRPr="003F6F65">
              <w:rPr>
                <w:rFonts w:ascii="PFSquareSansPro-Regular" w:eastAsia="Times New Roman" w:hAnsi="PFSquareSansPro-Regular" w:cs="Calibri"/>
                <w:noProof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noWrap/>
          </w:tcPr>
          <w:p w:rsidR="00A33C12" w:rsidRPr="003F6F65" w:rsidRDefault="00A33C12" w:rsidP="007B6E17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4"/>
                <w:szCs w:val="24"/>
                <w:lang w:val="ru-RU"/>
              </w:rPr>
            </w:pPr>
          </w:p>
        </w:tc>
      </w:tr>
    </w:tbl>
    <w:tbl>
      <w:tblPr>
        <w:tblW w:w="11300" w:type="dxa"/>
        <w:tblInd w:w="93" w:type="dxa"/>
        <w:tblLook w:val="04A0"/>
      </w:tblPr>
      <w:tblGrid>
        <w:gridCol w:w="1858"/>
        <w:gridCol w:w="6362"/>
        <w:gridCol w:w="3080"/>
      </w:tblGrid>
      <w:tr w:rsidR="00A33C12" w:rsidRPr="008F3192" w:rsidTr="005C7E97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12" w:rsidRPr="00A33C12" w:rsidRDefault="00A33C12" w:rsidP="00A33C12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10:00 - 10:30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3C12" w:rsidRPr="00AF4C4C" w:rsidRDefault="0066268B" w:rsidP="0066268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Приветственное</w:t>
            </w:r>
            <w:r w:rsidRPr="00AF4C4C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слово</w:t>
            </w:r>
            <w:r w:rsidR="00A33C12" w:rsidRPr="00AF4C4C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 </w:t>
            </w:r>
            <w:r w:rsidRPr="00AF4C4C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–</w:t>
            </w:r>
            <w:r w:rsidR="00A33C12" w:rsidRPr="00AF4C4C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Что такое коммуникация</w:t>
            </w:r>
            <w:r w:rsidR="00A33C12" w:rsidRPr="00AF4C4C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?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68B" w:rsidRPr="008F3192" w:rsidRDefault="0066268B" w:rsidP="0066268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proofErr w:type="spellStart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Кристиан</w:t>
            </w:r>
            <w:proofErr w:type="spellEnd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Путцер</w:t>
            </w:r>
            <w:proofErr w:type="spellEnd"/>
          </w:p>
          <w:p w:rsidR="0066268B" w:rsidRPr="008F3192" w:rsidRDefault="0066268B" w:rsidP="0066268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Анастасия Баклан</w:t>
            </w:r>
          </w:p>
          <w:p w:rsidR="008709BC" w:rsidRPr="008F3192" w:rsidRDefault="0066268B" w:rsidP="0066268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  <w:proofErr w:type="spellStart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Гаяне</w:t>
            </w:r>
            <w:proofErr w:type="spellEnd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Арзуманян</w:t>
            </w:r>
            <w:proofErr w:type="spellEnd"/>
          </w:p>
        </w:tc>
      </w:tr>
      <w:tr w:rsidR="00A33C12" w:rsidRPr="008F3192" w:rsidTr="005C7E97">
        <w:trPr>
          <w:trHeight w:val="6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12" w:rsidRPr="00A33C12" w:rsidRDefault="00A33C12" w:rsidP="00A33C12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10:30 - 11:30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3C12" w:rsidRPr="00AF4C4C" w:rsidRDefault="00AF4C4C" w:rsidP="00AF4C4C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F4C4C">
              <w:rPr>
                <w:rFonts w:ascii="Calibri" w:eastAsia="Times New Roman" w:hAnsi="Calibri" w:cs="Times New Roman"/>
                <w:noProof w:val="0"/>
                <w:color w:val="000000"/>
                <w:u w:val="single"/>
                <w:lang w:val="ru-RU" w:eastAsia="ru-RU"/>
              </w:rPr>
              <w:t xml:space="preserve">Сессия 1: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Коммуникация</w:t>
            </w:r>
            <w:r w:rsidRPr="00AF4C4C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 с общественностью. Видео-презентации участников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12" w:rsidRPr="00AF4C4C" w:rsidRDefault="00A33C12" w:rsidP="009C38B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</w:p>
        </w:tc>
      </w:tr>
      <w:tr w:rsidR="00A33C12" w:rsidRPr="00A33C12" w:rsidTr="005C7E97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D9F2EC" w:themeFill="accent4" w:themeFillTint="33"/>
            <w:noWrap/>
            <w:vAlign w:val="bottom"/>
            <w:hideMark/>
          </w:tcPr>
          <w:p w:rsidR="00A33C12" w:rsidRPr="00A33C12" w:rsidRDefault="00A33C12" w:rsidP="00A33C12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11:30 - 11:45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D9F2EC" w:themeFill="accent4" w:themeFillTint="33"/>
            <w:vAlign w:val="bottom"/>
            <w:hideMark/>
          </w:tcPr>
          <w:p w:rsidR="00A33C12" w:rsidRPr="00A33C12" w:rsidRDefault="00AF4C4C" w:rsidP="00A33C12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Кофе-пауза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12" w:rsidRPr="00A33C12" w:rsidRDefault="00A33C12" w:rsidP="00A33C1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</w:p>
        </w:tc>
      </w:tr>
      <w:tr w:rsidR="00A33C12" w:rsidRPr="008F3192" w:rsidTr="005C7E97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12" w:rsidRPr="00A33C12" w:rsidRDefault="00A33C12" w:rsidP="00A33C12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11:45 - 13:00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3C12" w:rsidRPr="00AF4C4C" w:rsidRDefault="00AF4C4C" w:rsidP="00AF4C4C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F4C4C">
              <w:rPr>
                <w:rFonts w:ascii="Calibri" w:eastAsia="Times New Roman" w:hAnsi="Calibri" w:cs="Times New Roman"/>
                <w:noProof w:val="0"/>
                <w:color w:val="000000"/>
                <w:u w:val="single"/>
                <w:lang w:val="ru-RU" w:eastAsia="ru-RU"/>
              </w:rPr>
              <w:t xml:space="preserve">Сессия 2: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Внутренняя коммуникация</w:t>
            </w:r>
            <w:r w:rsidRPr="00AF4C4C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. Проблемы и отслеживание проблем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12" w:rsidRPr="00AF4C4C" w:rsidRDefault="00A33C12" w:rsidP="008709B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</w:p>
        </w:tc>
      </w:tr>
      <w:tr w:rsidR="00A33C12" w:rsidRPr="00A33C12" w:rsidTr="005C7E97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D9F2EC" w:themeFill="accent4" w:themeFillTint="33"/>
            <w:noWrap/>
            <w:vAlign w:val="bottom"/>
            <w:hideMark/>
          </w:tcPr>
          <w:p w:rsidR="00A33C12" w:rsidRPr="00A33C12" w:rsidRDefault="00A33C12" w:rsidP="00A33C12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13:00 - 14:00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D9F2EC" w:themeFill="accent4" w:themeFillTint="33"/>
            <w:vAlign w:val="bottom"/>
            <w:hideMark/>
          </w:tcPr>
          <w:p w:rsidR="00A33C12" w:rsidRPr="00A33C12" w:rsidRDefault="00AF4C4C" w:rsidP="00A33C12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Обед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12" w:rsidRPr="00A33C12" w:rsidRDefault="00A33C12" w:rsidP="00A33C1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</w:p>
        </w:tc>
      </w:tr>
      <w:tr w:rsidR="00A33C12" w:rsidRPr="00A33C12" w:rsidTr="005C7E97">
        <w:trPr>
          <w:trHeight w:val="6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12" w:rsidRPr="00A33C12" w:rsidRDefault="00A33C12" w:rsidP="00A33C12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14.00 - 15.00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3C12" w:rsidRPr="00A33C12" w:rsidRDefault="00AF4C4C" w:rsidP="008E3236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F4C4C">
              <w:rPr>
                <w:rFonts w:ascii="Calibri" w:eastAsia="Times New Roman" w:hAnsi="Calibri" w:cs="Times New Roman"/>
                <w:noProof w:val="0"/>
                <w:color w:val="000000"/>
                <w:u w:val="single"/>
                <w:lang w:val="ru-RU" w:eastAsia="ru-RU"/>
              </w:rPr>
              <w:t xml:space="preserve">Сессия 3: </w:t>
            </w:r>
            <w:r w:rsidRPr="00AF4C4C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Подготовка выступлений и ключевых сообщений. Ролевая игра: Что? Когда? Где? </w:t>
            </w:r>
            <w:proofErr w:type="spellStart"/>
            <w:r w:rsidRPr="00AF4C4C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>Как</w:t>
            </w:r>
            <w:proofErr w:type="spellEnd"/>
            <w:r w:rsidRPr="00AF4C4C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>?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12" w:rsidRPr="00A33C12" w:rsidRDefault="00A33C12" w:rsidP="00230F3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</w:p>
        </w:tc>
      </w:tr>
      <w:tr w:rsidR="00A33C12" w:rsidRPr="008F3192" w:rsidTr="005C7E97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12" w:rsidRPr="00A33C12" w:rsidRDefault="00A33C12" w:rsidP="00A33C12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15:00 - 16:00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3C12" w:rsidRPr="008F3192" w:rsidRDefault="00AF4C4C" w:rsidP="00AF4C4C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F4C4C">
              <w:rPr>
                <w:rFonts w:ascii="Calibri" w:eastAsia="Times New Roman" w:hAnsi="Calibri" w:cs="Times New Roman"/>
                <w:noProof w:val="0"/>
                <w:color w:val="000000"/>
                <w:u w:val="single"/>
                <w:lang w:val="ru-RU" w:eastAsia="ru-RU"/>
              </w:rPr>
              <w:t>Сессия</w:t>
            </w:r>
            <w:r w:rsidRPr="008F3192">
              <w:rPr>
                <w:rFonts w:ascii="Calibri" w:eastAsia="Times New Roman" w:hAnsi="Calibri" w:cs="Times New Roman"/>
                <w:noProof w:val="0"/>
                <w:color w:val="000000"/>
                <w:u w:val="single"/>
                <w:lang w:val="ru-RU" w:eastAsia="ru-RU"/>
              </w:rPr>
              <w:t xml:space="preserve"> 4: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Внешняя коммуникация</w:t>
            </w:r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. </w:t>
            </w:r>
            <w:proofErr w:type="spellStart"/>
            <w:r w:rsidRPr="00AF4C4C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Веб</w:t>
            </w:r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-</w:t>
            </w:r>
            <w:r w:rsidRPr="00AF4C4C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инструменты</w:t>
            </w:r>
            <w:proofErr w:type="spellEnd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 </w:t>
            </w:r>
            <w:r w:rsidRPr="00AF4C4C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для</w:t>
            </w:r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коммуникации</w:t>
            </w:r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.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12" w:rsidRPr="008F3192" w:rsidRDefault="00A33C12" w:rsidP="008709B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</w:p>
        </w:tc>
      </w:tr>
      <w:tr w:rsidR="00A33C12" w:rsidRPr="00A33C12" w:rsidTr="005C7E97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D9F2EC" w:themeFill="accent4" w:themeFillTint="33"/>
            <w:noWrap/>
            <w:vAlign w:val="bottom"/>
            <w:hideMark/>
          </w:tcPr>
          <w:p w:rsidR="00A33C12" w:rsidRPr="00AF4C4C" w:rsidRDefault="00A33C12" w:rsidP="00A33C12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</w:pPr>
            <w:r w:rsidRPr="00AF4C4C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>16:00 - 16:30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D9F2EC" w:themeFill="accent4" w:themeFillTint="33"/>
            <w:vAlign w:val="bottom"/>
            <w:hideMark/>
          </w:tcPr>
          <w:p w:rsidR="00A33C12" w:rsidRPr="00A33C12" w:rsidRDefault="00AF4C4C" w:rsidP="00A33C12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</w:pPr>
            <w:proofErr w:type="spellStart"/>
            <w:r w:rsidRPr="00AF4C4C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>Кофе-пауза</w:t>
            </w:r>
            <w:proofErr w:type="spellEnd"/>
            <w:r w:rsidRPr="00AF4C4C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 xml:space="preserve">, </w:t>
            </w:r>
            <w:proofErr w:type="spellStart"/>
            <w:r w:rsidRPr="00AF4C4C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>обмен</w:t>
            </w:r>
            <w:proofErr w:type="spellEnd"/>
            <w:r w:rsidRPr="00AF4C4C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 xml:space="preserve"> </w:t>
            </w:r>
            <w:proofErr w:type="spellStart"/>
            <w:r w:rsidRPr="00AF4C4C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>мнениями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12" w:rsidRPr="00A33C12" w:rsidRDefault="00A33C12" w:rsidP="00A33C1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eastAsia="ru-RU"/>
              </w:rPr>
            </w:pPr>
          </w:p>
        </w:tc>
      </w:tr>
      <w:tr w:rsidR="00A33C12" w:rsidRPr="00A33C12" w:rsidTr="005C7E97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12" w:rsidRPr="00A33C12" w:rsidRDefault="00A33C12" w:rsidP="00A33C12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</w:pP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3C12" w:rsidRPr="00A33C12" w:rsidRDefault="00A33C12" w:rsidP="00A33C12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C12" w:rsidRPr="00A33C12" w:rsidRDefault="00A33C12" w:rsidP="00A33C1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eastAsia="ru-RU"/>
              </w:rPr>
            </w:pPr>
          </w:p>
        </w:tc>
      </w:tr>
    </w:tbl>
    <w:p w:rsidR="006B7395" w:rsidRPr="009C38BF" w:rsidRDefault="006B7395" w:rsidP="006242F5">
      <w:pPr>
        <w:spacing w:line="276" w:lineRule="auto"/>
        <w:jc w:val="center"/>
        <w:rPr>
          <w:rFonts w:ascii="PFSquareSansPro-Regular" w:hAnsi="PFSquareSansPro-Regular" w:cs="Sylfaen"/>
          <w:b/>
          <w:bCs/>
          <w:caps/>
          <w:color w:val="8B8C8F"/>
          <w:sz w:val="28"/>
          <w:szCs w:val="28"/>
          <w:lang w:eastAsia="ru-RU"/>
        </w:rPr>
      </w:pPr>
    </w:p>
    <w:p w:rsidR="007F6E86" w:rsidRPr="00AE607F" w:rsidRDefault="00AF4C4C" w:rsidP="007F6E86">
      <w:pPr>
        <w:spacing w:line="276" w:lineRule="auto"/>
        <w:jc w:val="center"/>
        <w:rPr>
          <w:rFonts w:ascii="PFSquareSansPro-Regular" w:hAnsi="PFSquareSansPro-Regular"/>
          <w:b/>
          <w:sz w:val="32"/>
          <w:szCs w:val="32"/>
        </w:rPr>
      </w:pPr>
      <w:r w:rsidRPr="00AF4C4C">
        <w:rPr>
          <w:rFonts w:ascii="PFSquareSansPro-Regular" w:hAnsi="PFSquareSansPro-Regular"/>
          <w:b/>
          <w:sz w:val="32"/>
          <w:szCs w:val="32"/>
        </w:rPr>
        <w:lastRenderedPageBreak/>
        <w:t>Среда, 17</w:t>
      </w:r>
      <w:r>
        <w:rPr>
          <w:rFonts w:ascii="PFSquareSansPro-Regular" w:hAnsi="PFSquareSansPro-Regular"/>
          <w:b/>
          <w:sz w:val="32"/>
          <w:szCs w:val="32"/>
          <w:lang w:val="ru-RU"/>
        </w:rPr>
        <w:t xml:space="preserve"> </w:t>
      </w:r>
      <w:r w:rsidRPr="00AF4C4C">
        <w:rPr>
          <w:rFonts w:ascii="PFSquareSansPro-Regular" w:hAnsi="PFSquareSansPro-Regular"/>
          <w:b/>
          <w:sz w:val="32"/>
          <w:szCs w:val="32"/>
        </w:rPr>
        <w:t>Ma</w:t>
      </w:r>
      <w:r>
        <w:rPr>
          <w:rFonts w:ascii="PFSquareSansPro-Regular" w:hAnsi="PFSquareSansPro-Regular"/>
          <w:b/>
          <w:sz w:val="32"/>
          <w:szCs w:val="32"/>
          <w:lang w:val="ru-RU"/>
        </w:rPr>
        <w:t>я</w:t>
      </w:r>
    </w:p>
    <w:tbl>
      <w:tblPr>
        <w:tblStyle w:val="Rastertabelle4-Akzent51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3"/>
        <w:gridCol w:w="6379"/>
        <w:gridCol w:w="2268"/>
      </w:tblGrid>
      <w:tr w:rsidR="00AF4C4C" w:rsidRPr="00FE54FA" w:rsidTr="007B6E17">
        <w:trPr>
          <w:cnfStyle w:val="100000000000"/>
          <w:trHeight w:val="300"/>
        </w:trPr>
        <w:tc>
          <w:tcPr>
            <w:cnfStyle w:val="001000000000"/>
            <w:tcW w:w="1843" w:type="dxa"/>
            <w:shd w:val="clear" w:color="auto" w:fill="0E3571"/>
            <w:noWrap/>
            <w:hideMark/>
          </w:tcPr>
          <w:p w:rsidR="00AF4C4C" w:rsidRPr="00FE54FA" w:rsidRDefault="00AF4C4C" w:rsidP="00AF4C4C">
            <w:pPr>
              <w:jc w:val="both"/>
              <w:rPr>
                <w:rFonts w:ascii="PFSquareSansPro-Regular" w:eastAsia="Times New Roman" w:hAnsi="PFSquareSansPro-Regular" w:cs="Calibri"/>
                <w:noProof w:val="0"/>
                <w:sz w:val="24"/>
                <w:szCs w:val="24"/>
              </w:rPr>
            </w:pPr>
            <w:proofErr w:type="spellStart"/>
            <w:r w:rsidRPr="0066268B">
              <w:rPr>
                <w:rFonts w:ascii="PFSquareSansPro-Regular" w:eastAsia="Times New Roman" w:hAnsi="PFSquareSansPro-Regular" w:cs="Calibri"/>
                <w:noProof w:val="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6379" w:type="dxa"/>
            <w:shd w:val="clear" w:color="auto" w:fill="0E3571"/>
            <w:noWrap/>
            <w:hideMark/>
          </w:tcPr>
          <w:p w:rsidR="00AF4C4C" w:rsidRPr="00FE54FA" w:rsidRDefault="00AF4C4C" w:rsidP="00AF4C4C">
            <w:pPr>
              <w:jc w:val="both"/>
              <w:cnfStyle w:val="100000000000"/>
              <w:rPr>
                <w:rFonts w:ascii="PFSquareSansPro-Regular" w:eastAsia="Times New Roman" w:hAnsi="PFSquareSansPro-Regular" w:cs="Calibri"/>
                <w:noProof w:val="0"/>
                <w:sz w:val="24"/>
                <w:szCs w:val="24"/>
              </w:rPr>
            </w:pPr>
            <w:proofErr w:type="spellStart"/>
            <w:r w:rsidRPr="0066268B">
              <w:rPr>
                <w:rFonts w:ascii="PFSquareSansPro-Regular" w:eastAsia="Times New Roman" w:hAnsi="PFSquareSansPro-Regular" w:cs="Calibri"/>
                <w:noProof w:val="0"/>
                <w:sz w:val="24"/>
                <w:szCs w:val="24"/>
              </w:rPr>
              <w:t>Coдержание</w:t>
            </w:r>
            <w:proofErr w:type="spellEnd"/>
          </w:p>
        </w:tc>
        <w:tc>
          <w:tcPr>
            <w:tcW w:w="2268" w:type="dxa"/>
            <w:shd w:val="clear" w:color="auto" w:fill="0E3571"/>
            <w:noWrap/>
            <w:hideMark/>
          </w:tcPr>
          <w:p w:rsidR="00AF4C4C" w:rsidRPr="00FE54FA" w:rsidRDefault="00AF4C4C" w:rsidP="00AF4C4C">
            <w:pPr>
              <w:jc w:val="both"/>
              <w:cnfStyle w:val="100000000000"/>
              <w:rPr>
                <w:rFonts w:ascii="PFSquareSansPro-Regular" w:eastAsia="Times New Roman" w:hAnsi="PFSquareSansPro-Regular" w:cs="Calibri"/>
                <w:noProof w:val="0"/>
                <w:sz w:val="24"/>
                <w:szCs w:val="24"/>
              </w:rPr>
            </w:pPr>
            <w:proofErr w:type="spellStart"/>
            <w:r>
              <w:rPr>
                <w:rFonts w:ascii="PFSquareSansPro-Regular" w:eastAsia="Times New Roman" w:hAnsi="PFSquareSansPro-Regular" w:cs="Calibri"/>
                <w:noProof w:val="0"/>
                <w:sz w:val="24"/>
                <w:szCs w:val="24"/>
              </w:rPr>
              <w:t>Тренер</w:t>
            </w:r>
            <w:proofErr w:type="spellEnd"/>
          </w:p>
        </w:tc>
      </w:tr>
      <w:tr w:rsidR="007F6E86" w:rsidRPr="00AE607F" w:rsidTr="007B6E17">
        <w:trPr>
          <w:cnfStyle w:val="000000100000"/>
          <w:trHeight w:val="300"/>
        </w:trPr>
        <w:tc>
          <w:tcPr>
            <w:cnfStyle w:val="001000000000"/>
            <w:tcW w:w="1843" w:type="dxa"/>
            <w:noWrap/>
            <w:hideMark/>
          </w:tcPr>
          <w:p w:rsidR="007F6E86" w:rsidRPr="00AE607F" w:rsidRDefault="007F6E86" w:rsidP="007B6E17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  <w:sz w:val="24"/>
                <w:szCs w:val="24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09:</w:t>
            </w:r>
            <w:r w:rsidRPr="00AF4C4C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3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 xml:space="preserve">0 - 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1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0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</w:p>
        </w:tc>
        <w:tc>
          <w:tcPr>
            <w:tcW w:w="6379" w:type="dxa"/>
            <w:noWrap/>
            <w:hideMark/>
          </w:tcPr>
          <w:p w:rsidR="007F6E86" w:rsidRPr="00AF4C4C" w:rsidRDefault="00AF4C4C" w:rsidP="007B6E17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4"/>
                <w:szCs w:val="24"/>
                <w:lang w:val="ru-RU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4"/>
                <w:szCs w:val="24"/>
                <w:lang w:val="ru-RU"/>
              </w:rPr>
              <w:t>Регистрация</w:t>
            </w:r>
          </w:p>
        </w:tc>
        <w:tc>
          <w:tcPr>
            <w:tcW w:w="2268" w:type="dxa"/>
            <w:noWrap/>
          </w:tcPr>
          <w:p w:rsidR="007F6E86" w:rsidRPr="00AE607F" w:rsidRDefault="007F6E86" w:rsidP="007B6E17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4"/>
                <w:szCs w:val="24"/>
              </w:rPr>
            </w:pPr>
          </w:p>
        </w:tc>
      </w:tr>
    </w:tbl>
    <w:tbl>
      <w:tblPr>
        <w:tblW w:w="11300" w:type="dxa"/>
        <w:tblInd w:w="93" w:type="dxa"/>
        <w:tblLook w:val="04A0"/>
      </w:tblPr>
      <w:tblGrid>
        <w:gridCol w:w="1480"/>
        <w:gridCol w:w="6740"/>
        <w:gridCol w:w="3080"/>
      </w:tblGrid>
      <w:tr w:rsidR="000C3B0D" w:rsidRPr="008F3192" w:rsidTr="007B6E17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10:00 - 11:00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B0D" w:rsidRPr="00AF4C4C" w:rsidRDefault="00AF4C4C" w:rsidP="00AF4C4C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F4C4C">
              <w:rPr>
                <w:rFonts w:ascii="Calibri" w:eastAsia="Times New Roman" w:hAnsi="Calibri" w:cs="Times New Roman"/>
                <w:noProof w:val="0"/>
                <w:color w:val="000000"/>
                <w:u w:val="single"/>
                <w:lang w:val="ru-RU" w:eastAsia="ru-RU"/>
              </w:rPr>
              <w:t>Сессия 5</w:t>
            </w:r>
            <w:r w:rsidRPr="00AF4C4C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: Коммуникация внутри коалиций по вопросам разработки бизнес-планов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C4C" w:rsidRPr="008F3192" w:rsidRDefault="00AF4C4C" w:rsidP="00AF4C4C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proofErr w:type="spellStart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Кристиан</w:t>
            </w:r>
            <w:proofErr w:type="spellEnd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Путцер</w:t>
            </w:r>
            <w:proofErr w:type="spellEnd"/>
          </w:p>
          <w:p w:rsidR="00AF4C4C" w:rsidRPr="008F3192" w:rsidRDefault="00AF4C4C" w:rsidP="00AF4C4C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Анастасия Баклан</w:t>
            </w:r>
          </w:p>
          <w:p w:rsidR="000C3B0D" w:rsidRPr="008F3192" w:rsidRDefault="00AF4C4C" w:rsidP="00AF4C4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  <w:proofErr w:type="spellStart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Гаяне</w:t>
            </w:r>
            <w:proofErr w:type="spellEnd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Арзуманян</w:t>
            </w:r>
            <w:proofErr w:type="spellEnd"/>
          </w:p>
        </w:tc>
      </w:tr>
      <w:tr w:rsidR="000C3B0D" w:rsidRPr="008F3192" w:rsidTr="00230F36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11:00 - 11:30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B0D" w:rsidRPr="00AF4C4C" w:rsidRDefault="00AF4C4C" w:rsidP="00AF4C4C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u w:val="single"/>
                <w:lang w:val="ru-RU" w:eastAsia="ru-RU"/>
              </w:rPr>
              <w:t>Сессия</w:t>
            </w:r>
            <w:r w:rsidR="000C3B0D" w:rsidRPr="00AF4C4C">
              <w:rPr>
                <w:rFonts w:ascii="Calibri" w:eastAsia="Times New Roman" w:hAnsi="Calibri" w:cs="Times New Roman"/>
                <w:noProof w:val="0"/>
                <w:color w:val="000000"/>
                <w:u w:val="single"/>
                <w:lang w:val="ru-RU" w:eastAsia="ru-RU"/>
              </w:rPr>
              <w:t xml:space="preserve"> </w:t>
            </w:r>
            <w:r w:rsidR="008E3236" w:rsidRPr="00AF4C4C">
              <w:rPr>
                <w:rFonts w:ascii="Calibri" w:eastAsia="Times New Roman" w:hAnsi="Calibri" w:cs="Times New Roman"/>
                <w:noProof w:val="0"/>
                <w:color w:val="000000"/>
                <w:u w:val="single"/>
                <w:lang w:val="ru-RU" w:eastAsia="ru-RU"/>
              </w:rPr>
              <w:t>6</w:t>
            </w:r>
            <w:r w:rsidR="000C3B0D" w:rsidRPr="00AF4C4C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: </w:t>
            </w: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Адвокаси</w:t>
            </w:r>
            <w:r w:rsidRPr="00AF4C4C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в</w:t>
            </w:r>
            <w:r w:rsidRPr="00AF4C4C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Брюсселе</w:t>
            </w:r>
            <w:r w:rsidR="000C3B0D" w:rsidRPr="00AF4C4C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.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Коммуникация со структурами ЕС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B0D" w:rsidRPr="00AF4C4C" w:rsidRDefault="000C3B0D" w:rsidP="008709B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</w:p>
        </w:tc>
      </w:tr>
      <w:tr w:rsidR="000C3B0D" w:rsidRPr="00A33C12" w:rsidTr="00A66740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F2EC" w:themeFill="accent4" w:themeFillTint="33"/>
            <w:noWrap/>
            <w:vAlign w:val="bottom"/>
            <w:hideMark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11:30 - 11:45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D9F2EC" w:themeFill="accent4" w:themeFillTint="33"/>
            <w:vAlign w:val="bottom"/>
            <w:hideMark/>
          </w:tcPr>
          <w:p w:rsidR="000C3B0D" w:rsidRPr="00A33C12" w:rsidRDefault="00AF4C4C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Кофе-пауза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</w:p>
        </w:tc>
      </w:tr>
      <w:tr w:rsidR="000C3B0D" w:rsidRPr="008D768E" w:rsidTr="007B6E17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11:45 - 13:00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B0D" w:rsidRPr="008D768E" w:rsidRDefault="008D768E" w:rsidP="008D768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u w:val="single"/>
                <w:lang w:val="ru-RU" w:eastAsia="ru-RU"/>
              </w:rPr>
              <w:t xml:space="preserve">Сессия 7: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мастер-класс</w:t>
            </w: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«</w:t>
            </w: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Пресс-релизы и пресс-анонсы.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Коммуникация</w:t>
            </w: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 с медиа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»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B0D" w:rsidRPr="00A33C12" w:rsidRDefault="000C3B0D" w:rsidP="009C38BF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</w:p>
        </w:tc>
      </w:tr>
      <w:tr w:rsidR="000C3B0D" w:rsidRPr="00A33C12" w:rsidTr="00A66740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F2EC" w:themeFill="accent4" w:themeFillTint="33"/>
            <w:noWrap/>
            <w:vAlign w:val="bottom"/>
            <w:hideMark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13:00 - 14:00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D9F2EC" w:themeFill="accent4" w:themeFillTint="33"/>
            <w:vAlign w:val="bottom"/>
            <w:hideMark/>
          </w:tcPr>
          <w:p w:rsidR="000C3B0D" w:rsidRPr="00A33C12" w:rsidRDefault="008D768E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Обед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</w:p>
        </w:tc>
      </w:tr>
      <w:tr w:rsidR="000C3B0D" w:rsidRPr="008F3192" w:rsidTr="007B6E1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14:00 - 15:45 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B0D" w:rsidRPr="008D768E" w:rsidRDefault="008D768E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u w:val="single"/>
                <w:lang w:val="ru-RU" w:eastAsia="ru-RU"/>
              </w:rPr>
              <w:t xml:space="preserve">Сессия 8: </w:t>
            </w: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Роль экспертных знаний в коммуникационных процессах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B0D" w:rsidRPr="008D768E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</w:p>
        </w:tc>
      </w:tr>
      <w:tr w:rsidR="000C3B0D" w:rsidRPr="00A33C12" w:rsidTr="009C38BF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15:45 - 16:00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B0D" w:rsidRPr="00A33C12" w:rsidRDefault="008D768E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u w:val="single"/>
                <w:lang w:val="ru-RU" w:eastAsia="ru-RU"/>
              </w:rPr>
              <w:t xml:space="preserve">Сессия 9: </w:t>
            </w: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Формы и методы коммуникации с заинтересованными сторонами. </w:t>
            </w:r>
            <w:proofErr w:type="spellStart"/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>Домашнее</w:t>
            </w:r>
            <w:proofErr w:type="spellEnd"/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 xml:space="preserve"> </w:t>
            </w:r>
            <w:proofErr w:type="spellStart"/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>задание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</w:p>
        </w:tc>
      </w:tr>
      <w:tr w:rsidR="000C3B0D" w:rsidRPr="00A33C12" w:rsidTr="00A66740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F2EC" w:themeFill="accent4" w:themeFillTint="33"/>
            <w:noWrap/>
            <w:vAlign w:val="bottom"/>
            <w:hideMark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16:00 - 16:30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D9F2EC" w:themeFill="accent4" w:themeFillTint="33"/>
            <w:vAlign w:val="bottom"/>
            <w:hideMark/>
          </w:tcPr>
          <w:p w:rsidR="000C3B0D" w:rsidRPr="00A33C12" w:rsidRDefault="008D768E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</w:pPr>
            <w:proofErr w:type="spellStart"/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>Кофе-пауза</w:t>
            </w:r>
            <w:proofErr w:type="spellEnd"/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 xml:space="preserve">, </w:t>
            </w:r>
            <w:proofErr w:type="spellStart"/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>обмен</w:t>
            </w:r>
            <w:proofErr w:type="spellEnd"/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 xml:space="preserve"> </w:t>
            </w:r>
            <w:proofErr w:type="spellStart"/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>мнениями</w:t>
            </w:r>
            <w:proofErr w:type="spellEnd"/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>.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eastAsia="ru-RU"/>
              </w:rPr>
            </w:pPr>
          </w:p>
        </w:tc>
      </w:tr>
      <w:tr w:rsidR="000C3B0D" w:rsidRPr="00A33C12" w:rsidTr="007B6E1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B0D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</w:pPr>
          </w:p>
          <w:p w:rsidR="00A66740" w:rsidRPr="00A33C12" w:rsidRDefault="00A66740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eastAsia="ru-RU"/>
              </w:rPr>
            </w:pPr>
          </w:p>
        </w:tc>
      </w:tr>
    </w:tbl>
    <w:p w:rsidR="007F6E86" w:rsidRDefault="008D768E" w:rsidP="007F6E86">
      <w:pPr>
        <w:spacing w:line="240" w:lineRule="auto"/>
        <w:jc w:val="center"/>
        <w:rPr>
          <w:rFonts w:ascii="PFSquareSansPro-Regular" w:hAnsi="PFSquareSansPro-Regular"/>
          <w:b/>
          <w:sz w:val="32"/>
          <w:szCs w:val="32"/>
        </w:rPr>
      </w:pPr>
      <w:r>
        <w:rPr>
          <w:rFonts w:ascii="PFSquareSansPro-Regular" w:hAnsi="PFSquareSansPro-Regular"/>
          <w:b/>
          <w:sz w:val="32"/>
          <w:szCs w:val="32"/>
          <w:lang w:val="ru-RU"/>
        </w:rPr>
        <w:t>Четверг, 18</w:t>
      </w:r>
      <w:r w:rsidR="007F6E86" w:rsidRPr="00AE607F">
        <w:rPr>
          <w:rFonts w:ascii="PFSquareSansPro-Regular" w:hAnsi="PFSquareSansPro-Regular"/>
          <w:b/>
          <w:sz w:val="32"/>
          <w:szCs w:val="32"/>
        </w:rPr>
        <w:t xml:space="preserve"> </w:t>
      </w:r>
      <w:r>
        <w:rPr>
          <w:rFonts w:ascii="PFSquareSansPro-Regular" w:hAnsi="PFSquareSansPro-Regular"/>
          <w:b/>
          <w:sz w:val="32"/>
          <w:szCs w:val="32"/>
          <w:lang w:val="ru-RU"/>
        </w:rPr>
        <w:t>мая</w:t>
      </w:r>
    </w:p>
    <w:tbl>
      <w:tblPr>
        <w:tblStyle w:val="Rastertabelle4-Akzent51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3"/>
        <w:gridCol w:w="6379"/>
        <w:gridCol w:w="2268"/>
      </w:tblGrid>
      <w:tr w:rsidR="00AF4C4C" w:rsidRPr="00FE54FA" w:rsidTr="007B6E17">
        <w:trPr>
          <w:cnfStyle w:val="100000000000"/>
          <w:trHeight w:val="300"/>
        </w:trPr>
        <w:tc>
          <w:tcPr>
            <w:cnfStyle w:val="001000000000"/>
            <w:tcW w:w="1843" w:type="dxa"/>
            <w:shd w:val="clear" w:color="auto" w:fill="0E3571"/>
            <w:noWrap/>
            <w:hideMark/>
          </w:tcPr>
          <w:p w:rsidR="00AF4C4C" w:rsidRPr="00F608F2" w:rsidRDefault="00AF4C4C" w:rsidP="00AF4C4C">
            <w:r w:rsidRPr="00F608F2">
              <w:t>Время</w:t>
            </w:r>
          </w:p>
        </w:tc>
        <w:tc>
          <w:tcPr>
            <w:tcW w:w="6379" w:type="dxa"/>
            <w:shd w:val="clear" w:color="auto" w:fill="0E3571"/>
            <w:noWrap/>
            <w:hideMark/>
          </w:tcPr>
          <w:p w:rsidR="00AF4C4C" w:rsidRPr="00F608F2" w:rsidRDefault="00AF4C4C" w:rsidP="00AF4C4C">
            <w:pPr>
              <w:cnfStyle w:val="100000000000"/>
            </w:pPr>
            <w:r w:rsidRPr="00F608F2">
              <w:t>Coдержание</w:t>
            </w:r>
          </w:p>
        </w:tc>
        <w:tc>
          <w:tcPr>
            <w:tcW w:w="2268" w:type="dxa"/>
            <w:shd w:val="clear" w:color="auto" w:fill="0E3571"/>
            <w:noWrap/>
            <w:hideMark/>
          </w:tcPr>
          <w:p w:rsidR="00AF4C4C" w:rsidRDefault="00AF4C4C" w:rsidP="00AF4C4C">
            <w:pPr>
              <w:cnfStyle w:val="100000000000"/>
            </w:pPr>
            <w:r w:rsidRPr="00F608F2">
              <w:t>Тренер</w:t>
            </w:r>
          </w:p>
        </w:tc>
      </w:tr>
      <w:tr w:rsidR="007F6E86" w:rsidRPr="00AE607F" w:rsidTr="007B6E17">
        <w:trPr>
          <w:cnfStyle w:val="000000100000"/>
          <w:trHeight w:val="300"/>
        </w:trPr>
        <w:tc>
          <w:tcPr>
            <w:cnfStyle w:val="001000000000"/>
            <w:tcW w:w="1843" w:type="dxa"/>
            <w:noWrap/>
            <w:hideMark/>
          </w:tcPr>
          <w:p w:rsidR="007F6E86" w:rsidRPr="00AE607F" w:rsidRDefault="007F6E86" w:rsidP="007B6E17">
            <w:pPr>
              <w:spacing w:before="60" w:after="60"/>
              <w:jc w:val="both"/>
              <w:rPr>
                <w:rFonts w:ascii="PFSquareSansPro-Regular" w:eastAsia="Times New Roman" w:hAnsi="PFSquareSansPro-Regular" w:cs="Calibri"/>
                <w:noProof w:val="0"/>
                <w:color w:val="000000"/>
                <w:sz w:val="24"/>
                <w:szCs w:val="24"/>
              </w:rPr>
            </w:pP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09: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3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 xml:space="preserve">0 - 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1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:</w:t>
            </w: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lang w:val="ru-RU"/>
              </w:rPr>
              <w:t>0</w:t>
            </w:r>
            <w:r w:rsidRPr="00D829F7">
              <w:rPr>
                <w:rFonts w:ascii="PFSquareSansPro-Regular" w:eastAsia="Times New Roman" w:hAnsi="PFSquareSansPro-Regular" w:cs="Calibri"/>
                <w:noProof w:val="0"/>
                <w:color w:val="000000"/>
              </w:rPr>
              <w:t>0</w:t>
            </w:r>
          </w:p>
        </w:tc>
        <w:tc>
          <w:tcPr>
            <w:tcW w:w="6379" w:type="dxa"/>
            <w:noWrap/>
            <w:hideMark/>
          </w:tcPr>
          <w:p w:rsidR="007F6E86" w:rsidRPr="00AE607F" w:rsidRDefault="00AF4C4C" w:rsidP="007B6E17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4"/>
                <w:szCs w:val="24"/>
              </w:rPr>
            </w:pPr>
            <w:r>
              <w:rPr>
                <w:rFonts w:ascii="PFSquareSansPro-Regular" w:eastAsia="Times New Roman" w:hAnsi="PFSquareSansPro-Regular" w:cs="Calibri"/>
                <w:noProof w:val="0"/>
                <w:color w:val="000000"/>
                <w:sz w:val="24"/>
                <w:szCs w:val="24"/>
                <w:lang w:val="ru-RU"/>
              </w:rPr>
              <w:t>Регистрация</w:t>
            </w:r>
            <w:r w:rsidR="007F6E86" w:rsidRPr="00AE607F">
              <w:rPr>
                <w:rFonts w:ascii="PFSquareSansPro-Regular" w:eastAsia="Times New Roman" w:hAnsi="PFSquareSansPro-Regular" w:cs="Calibri"/>
                <w:noProof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noWrap/>
          </w:tcPr>
          <w:p w:rsidR="007F6E86" w:rsidRPr="00AE607F" w:rsidRDefault="007F6E86" w:rsidP="007B6E17">
            <w:pPr>
              <w:spacing w:before="60" w:after="60"/>
              <w:jc w:val="both"/>
              <w:cnfStyle w:val="000000100000"/>
              <w:rPr>
                <w:rFonts w:ascii="PFSquareSansPro-Regular" w:eastAsia="Times New Roman" w:hAnsi="PFSquareSansPro-Regular" w:cs="Calibri"/>
                <w:noProof w:val="0"/>
                <w:color w:val="000000"/>
                <w:sz w:val="24"/>
                <w:szCs w:val="24"/>
              </w:rPr>
            </w:pPr>
          </w:p>
        </w:tc>
      </w:tr>
    </w:tbl>
    <w:tbl>
      <w:tblPr>
        <w:tblW w:w="11300" w:type="dxa"/>
        <w:tblInd w:w="93" w:type="dxa"/>
        <w:tblLook w:val="04A0"/>
      </w:tblPr>
      <w:tblGrid>
        <w:gridCol w:w="1480"/>
        <w:gridCol w:w="6740"/>
        <w:gridCol w:w="3080"/>
      </w:tblGrid>
      <w:tr w:rsidR="000C3B0D" w:rsidRPr="008F3192" w:rsidTr="009C38B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10:00 - 10:30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B0D" w:rsidRPr="008D768E" w:rsidRDefault="008D768E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u w:val="single"/>
                <w:lang w:val="ru-RU" w:eastAsia="ru-RU"/>
              </w:rPr>
              <w:t>Сессия 10</w:t>
            </w: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: Презентация домашнего задания, комментарии экспертов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C4C" w:rsidRPr="008F3192" w:rsidRDefault="00AF4C4C" w:rsidP="00AF4C4C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proofErr w:type="spellStart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Кристиан</w:t>
            </w:r>
            <w:proofErr w:type="spellEnd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Путцер</w:t>
            </w:r>
            <w:proofErr w:type="spellEnd"/>
          </w:p>
          <w:p w:rsidR="00AF4C4C" w:rsidRPr="008F3192" w:rsidRDefault="00AF4C4C" w:rsidP="00AF4C4C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Анастасия Баклан</w:t>
            </w:r>
          </w:p>
          <w:p w:rsidR="000C3B0D" w:rsidRPr="008F3192" w:rsidRDefault="00AF4C4C" w:rsidP="00AF4C4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  <w:proofErr w:type="spellStart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Гаяне</w:t>
            </w:r>
            <w:proofErr w:type="spellEnd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 w:rsidRPr="008F319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Арзуманян</w:t>
            </w:r>
            <w:proofErr w:type="spellEnd"/>
          </w:p>
        </w:tc>
      </w:tr>
      <w:tr w:rsidR="000C3B0D" w:rsidRPr="008F3192" w:rsidTr="009C38BF">
        <w:trPr>
          <w:trHeight w:val="6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10:30 - 11:30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B0D" w:rsidRPr="008D768E" w:rsidRDefault="008D768E" w:rsidP="008D768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u w:val="single"/>
                <w:lang w:val="ru-RU" w:eastAsia="ru-RU"/>
              </w:rPr>
              <w:t xml:space="preserve">Сессия 11: </w:t>
            </w: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Коммуникация на языке политики и законодательства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B0D" w:rsidRPr="008D768E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</w:p>
        </w:tc>
      </w:tr>
      <w:tr w:rsidR="000C3B0D" w:rsidRPr="00A33C12" w:rsidTr="00A66740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F2EC" w:themeFill="accent4" w:themeFillTint="33"/>
            <w:noWrap/>
            <w:vAlign w:val="bottom"/>
            <w:hideMark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11:30 - 11:45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D9F2EC" w:themeFill="accent4" w:themeFillTint="33"/>
            <w:vAlign w:val="bottom"/>
            <w:hideMark/>
          </w:tcPr>
          <w:p w:rsidR="000C3B0D" w:rsidRPr="00A33C12" w:rsidRDefault="008D768E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Кофе-пауза</w:t>
            </w:r>
            <w:r w:rsidR="000C3B0D"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</w:p>
        </w:tc>
      </w:tr>
      <w:tr w:rsidR="000C3B0D" w:rsidRPr="008F3192" w:rsidTr="009C38B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11:45 - 13:00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B0D" w:rsidRPr="008D768E" w:rsidRDefault="008D768E" w:rsidP="008D768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u w:val="single"/>
                <w:lang w:val="ru-RU" w:eastAsia="ru-RU"/>
              </w:rPr>
              <w:t xml:space="preserve">Сессия 12: </w:t>
            </w: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К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онфликт интересов. Ролевая игра</w:t>
            </w: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«О</w:t>
            </w: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рганизация круглого стола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B0D" w:rsidRPr="008D768E" w:rsidRDefault="000C3B0D" w:rsidP="008709B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</w:p>
        </w:tc>
      </w:tr>
      <w:tr w:rsidR="000C3B0D" w:rsidRPr="00A33C12" w:rsidTr="00A66740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F2EC" w:themeFill="accent4" w:themeFillTint="33"/>
            <w:noWrap/>
            <w:vAlign w:val="bottom"/>
            <w:hideMark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13:00 - 14:00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D9F2EC" w:themeFill="accent4" w:themeFillTint="33"/>
            <w:vAlign w:val="bottom"/>
            <w:hideMark/>
          </w:tcPr>
          <w:p w:rsidR="000C3B0D" w:rsidRPr="00A33C12" w:rsidRDefault="008D768E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Обед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</w:p>
        </w:tc>
      </w:tr>
      <w:tr w:rsidR="000C3B0D" w:rsidRPr="008F3192" w:rsidTr="009C38B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B0D" w:rsidRPr="00A33C12" w:rsidRDefault="000C3B0D" w:rsidP="007B6E17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14:00 - 16:00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3B0D" w:rsidRPr="008D768E" w:rsidRDefault="008D768E" w:rsidP="00175BCA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u w:val="single"/>
                <w:lang w:val="ru-RU" w:eastAsia="ru-RU"/>
              </w:rPr>
              <w:t xml:space="preserve">Сессия 13: </w:t>
            </w: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Социальные медиа для бизнес-ассоциаций: оптимизация использования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3B0D" w:rsidRPr="008D768E" w:rsidRDefault="000C3B0D" w:rsidP="008709B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val="ru-RU" w:eastAsia="ru-RU"/>
              </w:rPr>
            </w:pPr>
          </w:p>
        </w:tc>
      </w:tr>
      <w:tr w:rsidR="008D768E" w:rsidRPr="00A33C12" w:rsidTr="009C38BF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768E" w:rsidRPr="00A33C12" w:rsidRDefault="008D768E" w:rsidP="008D768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16:00 - 16:15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768E" w:rsidRPr="00A33C12" w:rsidRDefault="008D768E" w:rsidP="008D768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Завершение и оценка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768E" w:rsidRPr="008709BC" w:rsidRDefault="008D768E" w:rsidP="008D768E">
            <w:pPr>
              <w:spacing w:after="0" w:line="240" w:lineRule="auto"/>
              <w:rPr>
                <w:rFonts w:ascii="Calibri" w:eastAsia="Times New Roman" w:hAnsi="Calibri" w:cs="Times New Roman"/>
                <w:iCs/>
                <w:noProof w:val="0"/>
                <w:color w:val="000000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iCs/>
                <w:noProof w:val="0"/>
                <w:color w:val="000000"/>
                <w:lang w:val="ru-RU" w:eastAsia="ru-RU"/>
              </w:rPr>
              <w:t>Кристиан</w:t>
            </w:r>
            <w:proofErr w:type="spellEnd"/>
            <w:r>
              <w:rPr>
                <w:rFonts w:ascii="Calibri" w:eastAsia="Times New Roman" w:hAnsi="Calibri" w:cs="Times New Roman"/>
                <w:iCs/>
                <w:noProof w:val="0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Cs/>
                <w:noProof w:val="0"/>
                <w:color w:val="000000"/>
                <w:lang w:val="ru-RU" w:eastAsia="ru-RU"/>
              </w:rPr>
              <w:t>Гессл</w:t>
            </w:r>
            <w:proofErr w:type="spellEnd"/>
          </w:p>
        </w:tc>
      </w:tr>
      <w:tr w:rsidR="008D768E" w:rsidRPr="00A33C12" w:rsidTr="008D768E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D9F2EC" w:themeFill="accent4" w:themeFillTint="33"/>
            <w:noWrap/>
            <w:vAlign w:val="bottom"/>
            <w:hideMark/>
          </w:tcPr>
          <w:p w:rsidR="008D768E" w:rsidRPr="00A33C12" w:rsidRDefault="008D768E" w:rsidP="008D768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</w:pPr>
            <w:r w:rsidRPr="00A33C12">
              <w:rPr>
                <w:rFonts w:ascii="Calibri" w:eastAsia="Times New Roman" w:hAnsi="Calibri" w:cs="Times New Roman"/>
                <w:noProof w:val="0"/>
                <w:color w:val="000000"/>
                <w:lang w:val="ru-RU" w:eastAsia="ru-RU"/>
              </w:rPr>
              <w:t>16:15 - 16:30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  <w:shd w:val="clear" w:color="auto" w:fill="D9F2EC" w:themeFill="accent4" w:themeFillTint="33"/>
            <w:vAlign w:val="bottom"/>
            <w:hideMark/>
          </w:tcPr>
          <w:p w:rsidR="008D768E" w:rsidRPr="00A33C12" w:rsidRDefault="008D768E" w:rsidP="008D768E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</w:pPr>
            <w:proofErr w:type="spellStart"/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>Кофе-пауза</w:t>
            </w:r>
            <w:proofErr w:type="spellEnd"/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 xml:space="preserve">, </w:t>
            </w:r>
            <w:proofErr w:type="spellStart"/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>обмен</w:t>
            </w:r>
            <w:proofErr w:type="spellEnd"/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 xml:space="preserve"> </w:t>
            </w:r>
            <w:proofErr w:type="spellStart"/>
            <w:r w:rsidRPr="008D768E">
              <w:rPr>
                <w:rFonts w:ascii="Calibri" w:eastAsia="Times New Roman" w:hAnsi="Calibri" w:cs="Times New Roman"/>
                <w:noProof w:val="0"/>
                <w:color w:val="000000"/>
                <w:lang w:eastAsia="ru-RU"/>
              </w:rPr>
              <w:t>мнениями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768E" w:rsidRPr="008709BC" w:rsidRDefault="008D768E" w:rsidP="008D768E">
            <w:pPr>
              <w:spacing w:after="0" w:line="240" w:lineRule="auto"/>
              <w:rPr>
                <w:rFonts w:ascii="Calibri" w:eastAsia="Times New Roman" w:hAnsi="Calibri" w:cs="Times New Roman"/>
                <w:iCs/>
                <w:noProof w:val="0"/>
                <w:color w:val="000000"/>
                <w:lang w:val="ru-RU" w:eastAsia="ru-RU"/>
              </w:rPr>
            </w:pPr>
          </w:p>
        </w:tc>
      </w:tr>
    </w:tbl>
    <w:p w:rsidR="000C3B0D" w:rsidRDefault="000C3B0D" w:rsidP="000C3B0D">
      <w:pPr>
        <w:spacing w:line="276" w:lineRule="auto"/>
        <w:jc w:val="both"/>
        <w:rPr>
          <w:rFonts w:ascii="PFSquareSansPro-Regular" w:hAnsi="PFSquareSansPro-Regular" w:cs="Sylfaen"/>
          <w:b/>
          <w:bCs/>
          <w:caps/>
          <w:sz w:val="32"/>
          <w:szCs w:val="32"/>
          <w:lang w:eastAsia="ru-RU"/>
        </w:rPr>
      </w:pPr>
    </w:p>
    <w:p w:rsidR="008D768E" w:rsidRPr="008D768E" w:rsidRDefault="008D768E" w:rsidP="003F6F65">
      <w:pPr>
        <w:spacing w:after="0" w:line="240" w:lineRule="auto"/>
        <w:rPr>
          <w:rFonts w:ascii="PFSquareSansPro-Regular" w:hAnsi="PFSquareSansPro-Regular" w:cs="Arial"/>
          <w:b/>
          <w:sz w:val="24"/>
          <w:szCs w:val="24"/>
          <w:lang w:val="ru-RU"/>
        </w:rPr>
      </w:pPr>
      <w:r w:rsidRPr="008D768E">
        <w:rPr>
          <w:rFonts w:ascii="PFSquareSansPro-Regular" w:hAnsi="PFSquareSansPro-Regular" w:cs="Arial"/>
          <w:b/>
          <w:sz w:val="24"/>
          <w:szCs w:val="24"/>
          <w:lang w:val="ru-RU"/>
        </w:rPr>
        <w:t>Участие бесплатное.</w:t>
      </w:r>
    </w:p>
    <w:p w:rsidR="008D768E" w:rsidRPr="008D768E" w:rsidRDefault="008D768E" w:rsidP="003F6F65">
      <w:pPr>
        <w:spacing w:after="0" w:line="240" w:lineRule="auto"/>
        <w:rPr>
          <w:rFonts w:ascii="PFSquareSansPro-Regular" w:hAnsi="PFSquareSansPro-Regular" w:cs="Arial"/>
          <w:b/>
          <w:sz w:val="24"/>
          <w:szCs w:val="24"/>
          <w:lang w:val="ru-RU"/>
        </w:rPr>
      </w:pPr>
      <w:r w:rsidRPr="008D768E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Регистрация обязательна </w:t>
      </w:r>
      <w:r w:rsidR="003F6F65">
        <w:rPr>
          <w:rFonts w:ascii="PFSquareSansPro-Regular" w:hAnsi="PFSquareSansPro-Regular" w:cs="Arial"/>
          <w:b/>
          <w:sz w:val="24"/>
          <w:szCs w:val="24"/>
          <w:lang w:val="ru-RU"/>
        </w:rPr>
        <w:t>по ссылке</w:t>
      </w:r>
      <w:r w:rsidRPr="008D768E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:   </w:t>
      </w:r>
      <w:r w:rsidRPr="003F6F65">
        <w:rPr>
          <w:rFonts w:ascii="PFSquareSansPro-Regular" w:hAnsi="PFSquareSansPro-Regular" w:cs="Arial"/>
          <w:sz w:val="24"/>
          <w:szCs w:val="24"/>
        </w:rPr>
        <w:t>https</w:t>
      </w:r>
      <w:r w:rsidRPr="003F6F65">
        <w:rPr>
          <w:rFonts w:ascii="PFSquareSansPro-Regular" w:hAnsi="PFSquareSansPro-Regular" w:cs="Arial"/>
          <w:sz w:val="24"/>
          <w:szCs w:val="24"/>
          <w:lang w:val="ru-RU"/>
        </w:rPr>
        <w:t>://</w:t>
      </w:r>
      <w:r w:rsidRPr="003F6F65">
        <w:rPr>
          <w:rFonts w:ascii="PFSquareSansPro-Regular" w:hAnsi="PFSquareSansPro-Regular" w:cs="Arial"/>
          <w:sz w:val="24"/>
          <w:szCs w:val="24"/>
        </w:rPr>
        <w:t>goo</w:t>
      </w:r>
      <w:r w:rsidRPr="003F6F65">
        <w:rPr>
          <w:rFonts w:ascii="PFSquareSansPro-Regular" w:hAnsi="PFSquareSansPro-Regular" w:cs="Arial"/>
          <w:sz w:val="24"/>
          <w:szCs w:val="24"/>
          <w:lang w:val="ru-RU"/>
        </w:rPr>
        <w:t>.</w:t>
      </w:r>
      <w:r w:rsidRPr="003F6F65">
        <w:rPr>
          <w:rFonts w:ascii="PFSquareSansPro-Regular" w:hAnsi="PFSquareSansPro-Regular" w:cs="Arial"/>
          <w:sz w:val="24"/>
          <w:szCs w:val="24"/>
        </w:rPr>
        <w:t>gl</w:t>
      </w:r>
      <w:r w:rsidRPr="003F6F65">
        <w:rPr>
          <w:rFonts w:ascii="PFSquareSansPro-Regular" w:hAnsi="PFSquareSansPro-Regular" w:cs="Arial"/>
          <w:sz w:val="24"/>
          <w:szCs w:val="24"/>
          <w:lang w:val="ru-RU"/>
        </w:rPr>
        <w:t>/</w:t>
      </w:r>
      <w:r w:rsidRPr="003F6F65">
        <w:rPr>
          <w:rFonts w:ascii="PFSquareSansPro-Regular" w:hAnsi="PFSquareSansPro-Regular" w:cs="Arial"/>
          <w:sz w:val="24"/>
          <w:szCs w:val="24"/>
        </w:rPr>
        <w:t>forms</w:t>
      </w:r>
      <w:r w:rsidRPr="003F6F65">
        <w:rPr>
          <w:rFonts w:ascii="PFSquareSansPro-Regular" w:hAnsi="PFSquareSansPro-Regular" w:cs="Arial"/>
          <w:sz w:val="24"/>
          <w:szCs w:val="24"/>
          <w:lang w:val="ru-RU"/>
        </w:rPr>
        <w:t>/9</w:t>
      </w:r>
      <w:r w:rsidRPr="003F6F65">
        <w:rPr>
          <w:rFonts w:ascii="PFSquareSansPro-Regular" w:hAnsi="PFSquareSansPro-Regular" w:cs="Arial"/>
          <w:sz w:val="24"/>
          <w:szCs w:val="24"/>
        </w:rPr>
        <w:t>nQK</w:t>
      </w:r>
      <w:r w:rsidRPr="003F6F65">
        <w:rPr>
          <w:rFonts w:ascii="PFSquareSansPro-Regular" w:hAnsi="PFSquareSansPro-Regular" w:cs="Arial"/>
          <w:sz w:val="24"/>
          <w:szCs w:val="24"/>
          <w:lang w:val="ru-RU"/>
        </w:rPr>
        <w:t>6</w:t>
      </w:r>
      <w:r w:rsidRPr="003F6F65">
        <w:rPr>
          <w:rFonts w:ascii="PFSquareSansPro-Regular" w:hAnsi="PFSquareSansPro-Regular" w:cs="Arial"/>
          <w:sz w:val="24"/>
          <w:szCs w:val="24"/>
        </w:rPr>
        <w:t>Lzcxs</w:t>
      </w:r>
      <w:r w:rsidRPr="003F6F65">
        <w:rPr>
          <w:rFonts w:ascii="PFSquareSansPro-Regular" w:hAnsi="PFSquareSansPro-Regular" w:cs="Arial"/>
          <w:sz w:val="24"/>
          <w:szCs w:val="24"/>
          <w:lang w:val="ru-RU"/>
        </w:rPr>
        <w:t>6</w:t>
      </w:r>
      <w:r w:rsidRPr="003F6F65">
        <w:rPr>
          <w:rFonts w:ascii="PFSquareSansPro-Regular" w:hAnsi="PFSquareSansPro-Regular" w:cs="Arial"/>
          <w:sz w:val="24"/>
          <w:szCs w:val="24"/>
        </w:rPr>
        <w:t>tZJml</w:t>
      </w:r>
      <w:r w:rsidRPr="003F6F65">
        <w:rPr>
          <w:rFonts w:ascii="PFSquareSansPro-Regular" w:hAnsi="PFSquareSansPro-Regular" w:cs="Arial"/>
          <w:sz w:val="24"/>
          <w:szCs w:val="24"/>
          <w:lang w:val="ru-RU"/>
        </w:rPr>
        <w:t>1</w:t>
      </w:r>
      <w:r w:rsidRPr="008D768E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 </w:t>
      </w:r>
    </w:p>
    <w:p w:rsidR="008D768E" w:rsidRPr="008D768E" w:rsidRDefault="008D768E" w:rsidP="003F6F65">
      <w:pPr>
        <w:spacing w:after="0" w:line="240" w:lineRule="auto"/>
        <w:rPr>
          <w:rFonts w:ascii="PFSquareSansPro-Regular" w:hAnsi="PFSquareSansPro-Regular" w:cs="Arial"/>
          <w:b/>
          <w:sz w:val="24"/>
          <w:szCs w:val="24"/>
          <w:lang w:val="ru-RU"/>
        </w:rPr>
      </w:pPr>
      <w:r w:rsidRPr="008D768E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Место проведения: </w:t>
      </w:r>
      <w:r w:rsidRPr="003F6F65">
        <w:rPr>
          <w:rFonts w:ascii="PFSquareSansPro-Regular" w:hAnsi="PFSquareSansPro-Regular" w:cs="Arial"/>
          <w:sz w:val="24"/>
          <w:szCs w:val="24"/>
          <w:lang w:val="ru-RU"/>
        </w:rPr>
        <w:t>Республиканская научно-техническая библиотека</w:t>
      </w:r>
    </w:p>
    <w:p w:rsidR="00D33CA0" w:rsidRPr="008F3192" w:rsidRDefault="008D768E" w:rsidP="003F6F65">
      <w:pPr>
        <w:spacing w:after="0" w:line="240" w:lineRule="auto"/>
        <w:rPr>
          <w:rFonts w:ascii="PFSquareSansPro-Regular" w:hAnsi="PFSquareSansPro-Regular" w:cs="Sylfaen"/>
          <w:b/>
          <w:bCs/>
          <w:caps/>
          <w:color w:val="8B8C8F"/>
          <w:sz w:val="20"/>
          <w:szCs w:val="20"/>
          <w:lang w:val="ru-RU" w:eastAsia="ru-RU"/>
        </w:rPr>
      </w:pPr>
      <w:r w:rsidRPr="008F3192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Адрес: </w:t>
      </w:r>
      <w:r w:rsidRPr="008F3192">
        <w:rPr>
          <w:rFonts w:ascii="PFSquareSansPro-Regular" w:hAnsi="PFSquareSansPro-Regular" w:cs="Arial"/>
          <w:sz w:val="24"/>
          <w:szCs w:val="24"/>
          <w:lang w:val="ru-RU"/>
        </w:rPr>
        <w:t>пр. Победителей, 7, МИНСК</w:t>
      </w:r>
      <w:r w:rsidRPr="008F3192">
        <w:rPr>
          <w:rFonts w:ascii="PFSquareSansPro-Regular" w:hAnsi="PFSquareSansPro-Regular" w:cs="Arial"/>
          <w:b/>
          <w:bCs/>
          <w:caps/>
          <w:color w:val="8B8C8F"/>
          <w:sz w:val="24"/>
          <w:szCs w:val="24"/>
          <w:lang w:val="ru-RU" w:eastAsia="ru-RU"/>
        </w:rPr>
        <w:t xml:space="preserve"> </w:t>
      </w:r>
      <w:r w:rsidR="00D33CA0" w:rsidRPr="008F3192">
        <w:rPr>
          <w:rFonts w:ascii="PFSquareSansPro-Regular" w:hAnsi="PFSquareSansPro-Regular" w:cs="Sylfaen"/>
          <w:b/>
          <w:bCs/>
          <w:caps/>
          <w:color w:val="8B8C8F"/>
          <w:sz w:val="20"/>
          <w:szCs w:val="20"/>
          <w:lang w:val="ru-RU" w:eastAsia="ru-RU"/>
        </w:rPr>
        <w:br w:type="page"/>
      </w:r>
    </w:p>
    <w:p w:rsidR="000C3B0D" w:rsidRPr="008F3192" w:rsidRDefault="000C3B0D" w:rsidP="000C3B0D">
      <w:pPr>
        <w:spacing w:line="276" w:lineRule="auto"/>
        <w:jc w:val="center"/>
        <w:rPr>
          <w:rFonts w:ascii="PFSquareSansPro-Regular" w:hAnsi="PFSquareSansPro-Regular" w:cs="Sylfaen"/>
          <w:b/>
          <w:bCs/>
          <w:caps/>
          <w:color w:val="8B8C8F"/>
          <w:sz w:val="20"/>
          <w:szCs w:val="20"/>
          <w:lang w:val="ru-RU" w:eastAsia="ru-RU"/>
        </w:rPr>
      </w:pPr>
    </w:p>
    <w:p w:rsidR="0095781B" w:rsidRPr="008F3192" w:rsidRDefault="003834FC" w:rsidP="006242F5">
      <w:pPr>
        <w:spacing w:line="276" w:lineRule="auto"/>
        <w:jc w:val="center"/>
        <w:rPr>
          <w:rFonts w:ascii="PFSquareSansPro-Regular" w:hAnsi="PFSquareSansPro-Regular" w:cs="Sylfaen"/>
          <w:b/>
          <w:bCs/>
          <w:caps/>
          <w:color w:val="8B8C8F"/>
          <w:sz w:val="40"/>
          <w:szCs w:val="40"/>
          <w:lang w:val="ru-RU" w:eastAsia="ru-RU"/>
        </w:rPr>
      </w:pPr>
      <w:r>
        <w:rPr>
          <w:rFonts w:ascii="PFSquareSansPro-Regular" w:hAnsi="PFSquareSansPro-Regular" w:cs="Sylfaen"/>
          <w:b/>
          <w:bCs/>
          <w:caps/>
          <w:color w:val="8B8C8F"/>
          <w:sz w:val="40"/>
          <w:szCs w:val="40"/>
          <w:lang w:val="ru-RU" w:eastAsia="ru-RU"/>
        </w:rPr>
        <w:t>эксперты</w:t>
      </w:r>
      <w:r w:rsidR="00FE54FA" w:rsidRPr="008F3192">
        <w:rPr>
          <w:rFonts w:ascii="PFSquareSansPro-Regular" w:hAnsi="PFSquareSansPro-Regular" w:cs="Sylfaen"/>
          <w:b/>
          <w:bCs/>
          <w:caps/>
          <w:color w:val="8B8C8F"/>
          <w:sz w:val="40"/>
          <w:szCs w:val="40"/>
          <w:lang w:val="ru-RU" w:eastAsia="ru-RU"/>
        </w:rPr>
        <w:t xml:space="preserve"> </w:t>
      </w:r>
      <w:r w:rsidR="008F6E80" w:rsidRPr="008F3192">
        <w:rPr>
          <w:rFonts w:ascii="PFSquareSansPro-Regular" w:hAnsi="PFSquareSansPro-Regular" w:cs="Sylfaen"/>
          <w:b/>
          <w:bCs/>
          <w:caps/>
          <w:color w:val="8B8C8F"/>
          <w:sz w:val="40"/>
          <w:szCs w:val="40"/>
          <w:lang w:val="ru-RU" w:eastAsia="ru-RU"/>
        </w:rPr>
        <w:t>/</w:t>
      </w:r>
      <w:r w:rsidR="00FE54FA" w:rsidRPr="008F3192">
        <w:rPr>
          <w:rFonts w:ascii="PFSquareSansPro-Regular" w:hAnsi="PFSquareSansPro-Regular" w:cs="Sylfaen"/>
          <w:b/>
          <w:bCs/>
          <w:caps/>
          <w:color w:val="8B8C8F"/>
          <w:sz w:val="40"/>
          <w:szCs w:val="40"/>
          <w:lang w:val="ru-RU" w:eastAsia="ru-RU"/>
        </w:rPr>
        <w:t xml:space="preserve"> </w:t>
      </w:r>
      <w:r>
        <w:rPr>
          <w:rFonts w:ascii="PFSquareSansPro-Regular" w:hAnsi="PFSquareSansPro-Regular" w:cs="Sylfaen"/>
          <w:b/>
          <w:bCs/>
          <w:caps/>
          <w:color w:val="8B8C8F"/>
          <w:sz w:val="40"/>
          <w:szCs w:val="40"/>
          <w:lang w:val="ru-RU" w:eastAsia="ru-RU"/>
        </w:rPr>
        <w:t>спикеры</w:t>
      </w:r>
      <w:r w:rsidR="008F6E80" w:rsidRPr="008F3192">
        <w:rPr>
          <w:rFonts w:ascii="PFSquareSansPro-Regular" w:hAnsi="PFSquareSansPro-Regular" w:cs="Sylfaen"/>
          <w:b/>
          <w:bCs/>
          <w:caps/>
          <w:color w:val="8B8C8F"/>
          <w:sz w:val="40"/>
          <w:szCs w:val="40"/>
          <w:lang w:val="ru-RU" w:eastAsia="ru-RU"/>
        </w:rPr>
        <w:t>/</w:t>
      </w:r>
      <w:r>
        <w:rPr>
          <w:rFonts w:ascii="PFSquareSansPro-Regular" w:hAnsi="PFSquareSansPro-Regular" w:cs="Sylfaen"/>
          <w:b/>
          <w:bCs/>
          <w:caps/>
          <w:color w:val="8B8C8F"/>
          <w:sz w:val="40"/>
          <w:szCs w:val="40"/>
          <w:lang w:val="ru-RU" w:eastAsia="ru-RU"/>
        </w:rPr>
        <w:t>фасилитаторы</w:t>
      </w:r>
      <w:r w:rsidR="008F6E80" w:rsidRPr="008F3192">
        <w:rPr>
          <w:rFonts w:ascii="PFSquareSansPro-Regular" w:hAnsi="PFSquareSansPro-Regular" w:cs="Sylfaen"/>
          <w:b/>
          <w:bCs/>
          <w:caps/>
          <w:color w:val="8B8C8F"/>
          <w:sz w:val="40"/>
          <w:szCs w:val="40"/>
          <w:lang w:val="ru-RU" w:eastAsia="ru-RU"/>
        </w:rPr>
        <w:t>:</w:t>
      </w: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7796"/>
      </w:tblGrid>
      <w:tr w:rsidR="00585EE8" w:rsidRPr="008F3192" w:rsidTr="00724897">
        <w:trPr>
          <w:trHeight w:val="3877"/>
        </w:trPr>
        <w:tc>
          <w:tcPr>
            <w:tcW w:w="2660" w:type="dxa"/>
          </w:tcPr>
          <w:p w:rsidR="00585EE8" w:rsidRPr="006242F5" w:rsidRDefault="00822FF4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  <w:r w:rsidRPr="006242F5">
              <w:rPr>
                <w:rFonts w:ascii="PFSquareSansPro-Light" w:hAnsi="PFSquareSansPro-Light"/>
                <w:color w:val="373E4D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541145" cy="1541145"/>
                  <wp:effectExtent l="0" t="0" r="8255" b="8255"/>
                  <wp:docPr id="50" name="Изображение 50" descr="Macintosh HD:Users:gostevoj:Downloads:кристи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gostevoj:Downloads:кристи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145" cy="154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:rsidR="008D6109" w:rsidRPr="008D6109" w:rsidRDefault="008D6109" w:rsidP="00E50A85">
            <w:pPr>
              <w:jc w:val="both"/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</w:pPr>
            <w:r w:rsidRPr="008D6109">
              <w:rPr>
                <w:rFonts w:ascii="PFSquareSansPro-Regular" w:eastAsia="Times New Roman" w:hAnsi="PFSquareSansPro-Regular" w:cs="Arial"/>
                <w:b/>
                <w:color w:val="8A8B8D"/>
                <w:sz w:val="28"/>
                <w:szCs w:val="28"/>
                <w:lang w:val="ru-RU"/>
              </w:rPr>
              <w:t>Кристиан Гессл</w:t>
            </w:r>
            <w:r w:rsidRPr="008D6109">
              <w:rPr>
                <w:rFonts w:ascii="PFSquareSansPro-Regular" w:eastAsia="Times New Roman" w:hAnsi="PFSquareSansPro-Regular" w:cs="Arial"/>
                <w:b/>
                <w:color w:val="8A8B8D"/>
                <w:lang w:val="ru-RU"/>
              </w:rPr>
              <w:t xml:space="preserve"> 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>с марта 2015 занимается проектом Государственно-частный диалог в рамках программы Евросоюза "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East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 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Invest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 2". Он представляет 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UEAPME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 в Управляющей компании проекта 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East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 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Invest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 2.</w:t>
            </w:r>
          </w:p>
          <w:p w:rsidR="008D6109" w:rsidRPr="008D6109" w:rsidRDefault="008D6109" w:rsidP="00E50A85">
            <w:pPr>
              <w:jc w:val="both"/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</w:pP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>Последние 26 лет он работал в Австрийской Федеральной экономической палате, представляя интересы австрийских экспортеров. В качестве заместителя коммерческого советника работал в Южной Корее, Российской Федерации и Бельгии, с 2000 - 2007 в качестве коммерческого советника в Украине, а 2007 – 2010- в  Барселоне.</w:t>
            </w:r>
          </w:p>
          <w:p w:rsidR="008D6109" w:rsidRPr="008D6109" w:rsidRDefault="008D6109" w:rsidP="00E50A85">
            <w:pPr>
              <w:jc w:val="both"/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</w:pP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С 2010 по 2015 год был директором по странам Центральной Европы и Балтии в 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Advantage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 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Austria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. Он организовывал конференции,такие как 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CEE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 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LAC</w:t>
            </w: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 Бизнес-форум, с участием компаний из Латинской Америки и Центральной и Восточной Европы, Бизнес Форум в регионе Дуная по ценовым цепочкам в агропищевом бизнесе, а также форумов по туристической инфраструктуре. Работал над темой скрытых лидеров в Австрии, демонстрируя их значение для успеха австрийской экономики. Принимал участие в различных проектах ЕС в качестве эксперта и тренера по организационному развитию в организациях, основаных на членстве и в организациях, поддерживающих бизнес. </w:t>
            </w:r>
          </w:p>
          <w:p w:rsidR="00145166" w:rsidRDefault="008D6109" w:rsidP="00E50A85">
            <w:pPr>
              <w:jc w:val="both"/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</w:pPr>
            <w:r w:rsidRPr="008D6109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>Кристиан Гессл имеет высшее образование в области делового администрирования  Университета Инсбрука, и является почетным доктором Луганского педагогического университета.</w:t>
            </w:r>
          </w:p>
          <w:p w:rsidR="00E50A85" w:rsidRPr="008D6109" w:rsidRDefault="00E50A85" w:rsidP="00E50A85">
            <w:pPr>
              <w:jc w:val="both"/>
              <w:rPr>
                <w:rFonts w:ascii="PFSquareSansPro-Regular" w:eastAsia="Times New Roman" w:hAnsi="PFSquareSansPro-Regular" w:cs="Arial"/>
                <w:sz w:val="24"/>
                <w:szCs w:val="24"/>
                <w:lang w:val="ru-RU"/>
              </w:rPr>
            </w:pPr>
          </w:p>
        </w:tc>
      </w:tr>
      <w:tr w:rsidR="00585EE8" w:rsidRPr="008F3192" w:rsidTr="00724897">
        <w:trPr>
          <w:trHeight w:val="348"/>
        </w:trPr>
        <w:tc>
          <w:tcPr>
            <w:tcW w:w="2660" w:type="dxa"/>
          </w:tcPr>
          <w:p w:rsidR="00230F36" w:rsidRPr="00230F36" w:rsidRDefault="009C38BF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  <w:r>
              <w:rPr>
                <w:rFonts w:ascii="PFSquareSansPro-Light" w:hAnsi="PFSquareSansPro-Light"/>
                <w:color w:val="373E4D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473112" cy="2201594"/>
                  <wp:effectExtent l="0" t="0" r="0" b="8255"/>
                  <wp:docPr id="1" name="Рисунок 1" descr="E:\PPD coordinator\Non key experts\PutzerChristi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PPD coordinator\Non key experts\PutzerChristi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987" cy="22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:rsidR="00E50A85" w:rsidRPr="00E50A85" w:rsidRDefault="00E50A85" w:rsidP="00E50A85">
            <w:pPr>
              <w:jc w:val="both"/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</w:pPr>
            <w:r w:rsidRPr="00E50A85">
              <w:rPr>
                <w:rFonts w:ascii="PFSquareSansPro-Regular" w:eastAsia="Times New Roman" w:hAnsi="PFSquareSansPro-Regular" w:cs="Arial"/>
                <w:b/>
                <w:color w:val="8A8B8D"/>
                <w:sz w:val="28"/>
                <w:szCs w:val="28"/>
                <w:lang w:val="ru-RU"/>
              </w:rPr>
              <w:t>Кристиан Путцер,</w:t>
            </w:r>
            <w:r w:rsidRPr="00E50A85">
              <w:rPr>
                <w:rFonts w:ascii="PFSquareSansPro-Regular" w:eastAsia="Times New Roman" w:hAnsi="PFSquareSansPro-Regular" w:cs="Arial"/>
                <w:b/>
                <w:color w:val="8A8B8D"/>
                <w:lang w:val="ru-RU"/>
              </w:rPr>
              <w:t xml:space="preserve"> 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>имея высшее образование в области международного делового администрирования Университета Инсбрука, Австрия,  специализируется в области международного маркетинга, управления производством, межкультурного и экспортного управления.</w:t>
            </w:r>
          </w:p>
          <w:p w:rsidR="00E50A85" w:rsidRPr="00E50A85" w:rsidRDefault="00E50A85" w:rsidP="00E50A85">
            <w:pPr>
              <w:jc w:val="both"/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</w:pP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>Основным видом деятельности для него является развитие бизнеса на зарубежных рынках в Западной Европе, Центральной и Восточной Европе, странах Восточного партнерства, России и США, Канаде.</w:t>
            </w:r>
          </w:p>
          <w:p w:rsidR="00E50A85" w:rsidRPr="00E50A85" w:rsidRDefault="00E50A85" w:rsidP="00E50A85">
            <w:pPr>
              <w:jc w:val="both"/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</w:pP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>Господин Путцер также является членом правления Аассоциации австрийского консультирования по вопросам управления в рамках Австрийской экономической торговой палаты.</w:t>
            </w:r>
          </w:p>
          <w:p w:rsidR="00E50A85" w:rsidRPr="00E50A85" w:rsidRDefault="00E50A85" w:rsidP="00E50A85">
            <w:pPr>
              <w:jc w:val="both"/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</w:pP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В течение последних 22 лет он создал предприятие 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Incite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 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GmbH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 в Австрии, которое выступает в качестве аккредитованного института по 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ICMCI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– 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International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 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Council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 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of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 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Management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 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consulting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 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institutes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, и которое имеет право также выдавать международно признанный сертификат 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CMC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 - Сертифицированных консультантов по вопросам управления. Это позволяет выступать в качестве сертификационного учреждения для 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RFP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>- кандидатов из Молдовы..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cmpc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>.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at</w:t>
            </w:r>
          </w:p>
          <w:p w:rsidR="009D556C" w:rsidRPr="00E50A85" w:rsidRDefault="00E50A85" w:rsidP="00E50A85">
            <w:pPr>
              <w:rPr>
                <w:rFonts w:ascii="PFSquareSansPro-Regular" w:eastAsia="Times New Roman" w:hAnsi="PFSquareSansPro-Regular" w:cs="Arial"/>
                <w:color w:val="000000" w:themeColor="text1"/>
                <w:sz w:val="20"/>
                <w:szCs w:val="20"/>
                <w:lang w:val="ru-RU"/>
              </w:rPr>
            </w:pP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Господин Путцер также проводит семинары для консультантов по вопросам управления в Австрии, Германии,  странах Центральной и Восточной Европы и т.д., чтобы подготовить участников к их 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CMC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-сертификации. Он либо выступает в качестве наставника и тренера для участников, или он выступает в качестве участника в корпусе 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CMC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 xml:space="preserve">-сертификации в Австрии. 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www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>.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cmpc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  <w:t>.</w:t>
            </w:r>
            <w:r w:rsidRPr="00E50A85">
              <w:rPr>
                <w:rFonts w:ascii="PFSquareSansPro-Regular" w:eastAsia="Times New Roman" w:hAnsi="PFSquareSansPro-Regular" w:cs="Arial"/>
                <w:color w:val="000000" w:themeColor="text1"/>
                <w:lang w:val="en-GB"/>
              </w:rPr>
              <w:t>at</w:t>
            </w:r>
          </w:p>
          <w:p w:rsidR="00230F36" w:rsidRPr="00E50A85" w:rsidRDefault="00230F36" w:rsidP="00E50A85">
            <w:pPr>
              <w:rPr>
                <w:rFonts w:ascii="PFSquareSansPro-Regular" w:eastAsia="Times New Roman" w:hAnsi="PFSquareSansPro-Regular" w:cs="Arial"/>
                <w:sz w:val="20"/>
                <w:szCs w:val="20"/>
                <w:lang w:val="ru-RU"/>
              </w:rPr>
            </w:pPr>
          </w:p>
          <w:p w:rsidR="00E06540" w:rsidRPr="00E50A85" w:rsidRDefault="00E06540" w:rsidP="006B7395">
            <w:pPr>
              <w:spacing w:after="60"/>
              <w:jc w:val="both"/>
              <w:rPr>
                <w:rFonts w:ascii="PFSquareSansPro-Regular" w:hAnsi="PFSquareSansPro-Regular"/>
                <w:sz w:val="24"/>
                <w:szCs w:val="24"/>
                <w:lang w:val="ru-RU"/>
              </w:rPr>
            </w:pPr>
          </w:p>
        </w:tc>
      </w:tr>
      <w:tr w:rsidR="00585EE8" w:rsidRPr="008F3192" w:rsidTr="00724897">
        <w:trPr>
          <w:trHeight w:val="92"/>
        </w:trPr>
        <w:tc>
          <w:tcPr>
            <w:tcW w:w="2660" w:type="dxa"/>
          </w:tcPr>
          <w:p w:rsidR="00145166" w:rsidRDefault="007631CE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  <w:r>
              <w:rPr>
                <w:rFonts w:ascii="PFSquareSansPro-Regular" w:hAnsi="PFSquareSansPro-Regular"/>
                <w:lang w:val="ru-RU" w:eastAsia="ru-RU"/>
              </w:rPr>
              <w:lastRenderedPageBreak/>
              <w:drawing>
                <wp:inline distT="0" distB="0" distL="0" distR="0">
                  <wp:extent cx="1367624" cy="1772530"/>
                  <wp:effectExtent l="0" t="0" r="4445" b="0"/>
                  <wp:docPr id="8" name="Рисунок 8" descr="Z:\East_Invest_2_PPD_Activity\Human_Ressources\Facilitators\Data_sheets\Picture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East_Invest_2_PPD_Activity\Human_Ressources\Facilitators\Data_sheets\Picture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191" cy="1778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5166" w:rsidRDefault="00145166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</w:p>
          <w:p w:rsidR="00145166" w:rsidRDefault="00145166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</w:p>
          <w:p w:rsidR="00145166" w:rsidRDefault="00145166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</w:p>
          <w:p w:rsidR="00585EE8" w:rsidRPr="006242F5" w:rsidRDefault="00585EE8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</w:p>
        </w:tc>
        <w:tc>
          <w:tcPr>
            <w:tcW w:w="7796" w:type="dxa"/>
          </w:tcPr>
          <w:p w:rsidR="003F6F65" w:rsidRPr="003F6F65" w:rsidRDefault="003F6F65" w:rsidP="003F6F65">
            <w:pPr>
              <w:spacing w:after="120"/>
              <w:jc w:val="both"/>
              <w:rPr>
                <w:rFonts w:ascii="PFSquareSansPro-Regular" w:hAnsi="PFSquareSansPro-Regular"/>
                <w:color w:val="000000" w:themeColor="text1"/>
                <w:lang w:val="ru-RU"/>
              </w:rPr>
            </w:pPr>
            <w:r w:rsidRPr="003F6F65">
              <w:rPr>
                <w:rFonts w:ascii="PFSquareSansPro-Regular" w:hAnsi="PFSquareSansPro-Regular"/>
                <w:b/>
                <w:color w:val="8A8B8D"/>
                <w:lang w:val="ru-RU"/>
              </w:rPr>
              <w:t xml:space="preserve">Анастасия Баклан </w:t>
            </w:r>
            <w:r w:rsidRPr="003F6F65">
              <w:rPr>
                <w:rFonts w:ascii="PFSquareSansPro-Regular" w:hAnsi="PFSquareSansPro-Regular"/>
                <w:color w:val="000000" w:themeColor="text1"/>
                <w:lang w:val="ru-RU"/>
              </w:rPr>
              <w:t>является фасилитатором в проекте «Публично-частный диалог» в Украине в рамках программы «</w:t>
            </w:r>
            <w:r w:rsidRPr="003F6F65">
              <w:rPr>
                <w:rFonts w:ascii="PFSquareSansPro-Regular" w:hAnsi="PFSquareSansPro-Regular"/>
                <w:color w:val="000000" w:themeColor="text1"/>
                <w:lang w:val="en-GB"/>
              </w:rPr>
              <w:t>EastInvest</w:t>
            </w:r>
            <w:r w:rsidRPr="003F6F65">
              <w:rPr>
                <w:rFonts w:ascii="PFSquareSansPro-Regular" w:hAnsi="PFSquareSansPro-Regular"/>
                <w:color w:val="000000" w:themeColor="text1"/>
                <w:lang w:val="ru-RU"/>
              </w:rPr>
              <w:t>2».</w:t>
            </w:r>
          </w:p>
          <w:p w:rsidR="003F6F65" w:rsidRPr="003F6F65" w:rsidRDefault="003F6F65" w:rsidP="003F6F65">
            <w:pPr>
              <w:spacing w:after="120"/>
              <w:jc w:val="both"/>
              <w:rPr>
                <w:rFonts w:ascii="PFSquareSansPro-Regular" w:hAnsi="PFSquareSansPro-Regular"/>
                <w:color w:val="000000" w:themeColor="text1"/>
                <w:lang w:val="ru-RU"/>
              </w:rPr>
            </w:pPr>
            <w:r w:rsidRPr="003F6F65">
              <w:rPr>
                <w:rFonts w:ascii="PFSquareSansPro-Regular" w:hAnsi="PFSquareSansPro-Regular"/>
                <w:color w:val="000000" w:themeColor="text1"/>
                <w:lang w:val="ru-RU"/>
              </w:rPr>
              <w:t>В течение последних 5 лет она работала с международными программами Центра международного частного предпринимательства (</w:t>
            </w:r>
            <w:r w:rsidRPr="003F6F65">
              <w:rPr>
                <w:rFonts w:ascii="PFSquareSansPro-Regular" w:hAnsi="PFSquareSansPro-Regular"/>
                <w:color w:val="000000" w:themeColor="text1"/>
                <w:lang w:val="en-GB"/>
              </w:rPr>
              <w:t>CIPE</w:t>
            </w:r>
            <w:r w:rsidRPr="003F6F65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), </w:t>
            </w:r>
            <w:r w:rsidRPr="003F6F65">
              <w:rPr>
                <w:rFonts w:ascii="PFSquareSansPro-Regular" w:hAnsi="PFSquareSansPro-Regular"/>
                <w:color w:val="000000" w:themeColor="text1"/>
                <w:lang w:val="en-GB"/>
              </w:rPr>
              <w:t>USAID</w:t>
            </w:r>
            <w:r w:rsidRPr="003F6F65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 и Европейской комиссии по реализации партнерских отношений между бизнесом и государством, и проведению адвокаси кампаний в Украине и странах Восточного партнерства.</w:t>
            </w:r>
          </w:p>
          <w:p w:rsidR="003F6F65" w:rsidRPr="003F6F65" w:rsidRDefault="003F6F65" w:rsidP="003F6F65">
            <w:pPr>
              <w:spacing w:after="120"/>
              <w:jc w:val="both"/>
              <w:rPr>
                <w:rFonts w:ascii="PFSquareSansPro-Regular" w:hAnsi="PFSquareSansPro-Regular"/>
                <w:color w:val="000000" w:themeColor="text1"/>
                <w:lang w:val="ru-RU"/>
              </w:rPr>
            </w:pPr>
            <w:r w:rsidRPr="003F6F65">
              <w:rPr>
                <w:rFonts w:ascii="PFSquareSansPro-Regular" w:hAnsi="PFSquareSansPro-Regular"/>
                <w:color w:val="000000" w:themeColor="text1"/>
                <w:lang w:val="ru-RU"/>
              </w:rPr>
              <w:t>Анастасия Баклан является основателем и генеральным директором компании «</w:t>
            </w:r>
            <w:r w:rsidRPr="003F6F65">
              <w:rPr>
                <w:rFonts w:ascii="PFSquareSansPro-Regular" w:hAnsi="PFSquareSansPro-Regular"/>
                <w:color w:val="000000" w:themeColor="text1"/>
                <w:lang w:val="en-GB"/>
              </w:rPr>
              <w:t>Business</w:t>
            </w:r>
            <w:r w:rsidRPr="003F6F65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 </w:t>
            </w:r>
            <w:r w:rsidRPr="003F6F65">
              <w:rPr>
                <w:rFonts w:ascii="PFSquareSansPro-Regular" w:hAnsi="PFSquareSansPro-Regular"/>
                <w:color w:val="000000" w:themeColor="text1"/>
                <w:lang w:val="en-GB"/>
              </w:rPr>
              <w:t>Gathering</w:t>
            </w:r>
            <w:r w:rsidRPr="003F6F65">
              <w:rPr>
                <w:rFonts w:ascii="PFSquareSansPro-Regular" w:hAnsi="PFSquareSansPro-Regular"/>
                <w:color w:val="000000" w:themeColor="text1"/>
                <w:lang w:val="ru-RU"/>
              </w:rPr>
              <w:t>», тренером по созданию институционального потенциала для бизнес-ассоциаций и коалиций. В рамках предыдущей должности Анастасия была координатором Национальной платформы МСП в Украине.</w:t>
            </w:r>
          </w:p>
          <w:p w:rsidR="003F6F65" w:rsidRPr="003F6F65" w:rsidRDefault="003F6F65" w:rsidP="003F6F65">
            <w:pPr>
              <w:spacing w:after="120"/>
              <w:jc w:val="both"/>
              <w:rPr>
                <w:rFonts w:ascii="PFSquareSansPro-Regular" w:hAnsi="PFSquareSansPro-Regular"/>
                <w:color w:val="000000" w:themeColor="text1"/>
                <w:lang w:val="ru-RU"/>
              </w:rPr>
            </w:pPr>
            <w:r w:rsidRPr="003F6F65">
              <w:rPr>
                <w:rFonts w:ascii="PFSquareSansPro-Regular" w:hAnsi="PFSquareSansPro-Regular"/>
                <w:color w:val="000000" w:themeColor="text1"/>
                <w:lang w:val="ru-RU"/>
              </w:rPr>
              <w:t>До этого она работала программным сотрудником в Инновационном бизнес-центре, где организовывала бизнес-форумы, конференции и выставки в России. Также работала пресс-секретарем в Общественном совете при Государственной службе по вопросам регулирования политики и развития предпринимательства Украины.</w:t>
            </w:r>
          </w:p>
          <w:p w:rsidR="006242F5" w:rsidRPr="003F6F65" w:rsidRDefault="003F6F65" w:rsidP="003F6F65">
            <w:pPr>
              <w:spacing w:after="120"/>
              <w:jc w:val="both"/>
              <w:rPr>
                <w:rFonts w:ascii="PFSquareSansPro-Regular" w:hAnsi="PFSquareSansPro-Regular"/>
                <w:spacing w:val="-3"/>
                <w:sz w:val="24"/>
                <w:szCs w:val="24"/>
                <w:lang w:val="ru-RU"/>
              </w:rPr>
            </w:pPr>
            <w:r w:rsidRPr="003F6F65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Анастасия имеет степень магистра журналистики Киевского национального университета имени Тараса Шевченко и сертификат программы </w:t>
            </w:r>
            <w:r w:rsidRPr="003F6F65">
              <w:rPr>
                <w:rFonts w:ascii="PFSquareSansPro-Regular" w:hAnsi="PFSquareSansPro-Regular"/>
                <w:color w:val="000000" w:themeColor="text1"/>
                <w:lang w:val="en-GB"/>
              </w:rPr>
              <w:t>CIPE</w:t>
            </w:r>
            <w:r w:rsidRPr="003F6F65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 по улучшению институционального потенциала бизнес-ассоциаций.</w:t>
            </w:r>
          </w:p>
        </w:tc>
      </w:tr>
      <w:tr w:rsidR="00585EE8" w:rsidRPr="008F3192" w:rsidTr="00724897">
        <w:trPr>
          <w:trHeight w:val="80"/>
        </w:trPr>
        <w:tc>
          <w:tcPr>
            <w:tcW w:w="2660" w:type="dxa"/>
          </w:tcPr>
          <w:p w:rsidR="00A950AC" w:rsidRPr="003F6F65" w:rsidRDefault="00A950AC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  <w:lang w:val="ru-RU"/>
              </w:rPr>
            </w:pPr>
          </w:p>
          <w:p w:rsidR="00573964" w:rsidRPr="003F6F65" w:rsidRDefault="00573964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  <w:lang w:val="ru-RU"/>
              </w:rPr>
            </w:pPr>
          </w:p>
          <w:p w:rsidR="00A950AC" w:rsidRDefault="00573964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i/>
                <w:lang w:val="ru-RU" w:eastAsia="ru-RU"/>
              </w:rPr>
              <w:drawing>
                <wp:inline distT="0" distB="0" distL="0" distR="0">
                  <wp:extent cx="1422400" cy="1422400"/>
                  <wp:effectExtent l="0" t="0" r="6350" b="6350"/>
                  <wp:docPr id="4" name="Рисунок 4" descr="14724415_1206271839435162_7539150343045534102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724415_1206271839435162_753915034304553410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894" cy="1421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50AC" w:rsidRDefault="00A950AC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</w:p>
          <w:p w:rsidR="00A950AC" w:rsidRDefault="00A950AC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</w:p>
          <w:p w:rsidR="00A950AC" w:rsidRDefault="00A950AC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</w:p>
          <w:p w:rsidR="00A950AC" w:rsidRDefault="00A950AC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</w:p>
          <w:p w:rsidR="00A950AC" w:rsidRDefault="00A950AC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</w:p>
          <w:p w:rsidR="00A950AC" w:rsidRDefault="00A950AC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</w:p>
          <w:p w:rsidR="00A950AC" w:rsidRDefault="00A950AC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</w:p>
          <w:p w:rsidR="00A950AC" w:rsidRDefault="00A950AC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</w:p>
          <w:p w:rsidR="00A950AC" w:rsidRDefault="00A950AC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</w:p>
          <w:p w:rsidR="00A950AC" w:rsidRPr="006242F5" w:rsidRDefault="00A950AC" w:rsidP="006242F5">
            <w:pPr>
              <w:spacing w:line="276" w:lineRule="auto"/>
              <w:ind w:right="-307"/>
              <w:jc w:val="both"/>
              <w:rPr>
                <w:rFonts w:ascii="PFSquareSansPro-Light" w:hAnsi="PFSquareSansPro-Light"/>
                <w:color w:val="373E4D"/>
                <w:sz w:val="24"/>
                <w:szCs w:val="24"/>
              </w:rPr>
            </w:pPr>
          </w:p>
        </w:tc>
        <w:tc>
          <w:tcPr>
            <w:tcW w:w="7796" w:type="dxa"/>
          </w:tcPr>
          <w:p w:rsidR="00B35883" w:rsidRDefault="00B35883" w:rsidP="00EC280A">
            <w:pPr>
              <w:spacing w:after="40" w:line="252" w:lineRule="auto"/>
              <w:jc w:val="both"/>
              <w:outlineLvl w:val="0"/>
              <w:rPr>
                <w:rFonts w:ascii="PFSquareSansPro-Regular" w:hAnsi="PFSquareSansPro-Regular"/>
                <w:b/>
                <w:color w:val="8A8B8D"/>
              </w:rPr>
            </w:pPr>
          </w:p>
          <w:p w:rsidR="008D0E0F" w:rsidRPr="008D0E0F" w:rsidRDefault="008D0E0F" w:rsidP="008D0E0F">
            <w:pPr>
              <w:spacing w:after="120"/>
              <w:jc w:val="both"/>
              <w:rPr>
                <w:rFonts w:ascii="PFSquareSansPro-Regular" w:hAnsi="PFSquareSansPro-Regular"/>
                <w:color w:val="000000" w:themeColor="text1"/>
                <w:lang w:val="ru-RU"/>
              </w:rPr>
            </w:pPr>
            <w:r w:rsidRPr="008D0E0F">
              <w:rPr>
                <w:rFonts w:ascii="PFSquareSansPro-Regular" w:hAnsi="PFSquareSansPro-Regular"/>
                <w:b/>
                <w:color w:val="8A8B8D"/>
                <w:lang w:val="ru-RU"/>
              </w:rPr>
              <w:t xml:space="preserve">Гаяне Арзуманян </w:t>
            </w: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>работает в Национальном центре развития малого и среднего предпринимательства Армении. Она является директором филиала и консультантом МСП с 13-летним опытом работы. Гаяне имеет дипломы в областях экономики, управления и учета и аудита.</w:t>
            </w:r>
          </w:p>
          <w:p w:rsidR="008D0E0F" w:rsidRPr="008D0E0F" w:rsidRDefault="008D0E0F" w:rsidP="008D0E0F">
            <w:pPr>
              <w:spacing w:after="120"/>
              <w:jc w:val="both"/>
              <w:rPr>
                <w:rFonts w:ascii="PFSquareSansPro-Regular" w:hAnsi="PFSquareSansPro-Regular"/>
                <w:color w:val="000000" w:themeColor="text1"/>
                <w:lang w:val="ru-RU"/>
              </w:rPr>
            </w:pP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Гаяне участвовала в различных проектах в качестве бизнес-консультанта и тренера. В настоящее время Гаяне работает в НЦР МСП Армении, участвует в разработке и пилотировании предпринимательских модулей в колледжах Армении и организации предпринимательского образования в национальных учебных программах с </w:t>
            </w:r>
            <w:r w:rsidRPr="008D0E0F">
              <w:rPr>
                <w:rFonts w:ascii="PFSquareSansPro-Regular" w:hAnsi="PFSquareSansPro-Regular"/>
                <w:color w:val="000000" w:themeColor="text1"/>
                <w:lang w:val="en-GB"/>
              </w:rPr>
              <w:t>GIZ</w:t>
            </w: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 (</w:t>
            </w:r>
            <w:r w:rsidRPr="008D0E0F">
              <w:rPr>
                <w:rFonts w:ascii="PFSquareSansPro-Regular" w:hAnsi="PFSquareSansPro-Regular"/>
                <w:color w:val="000000" w:themeColor="text1"/>
                <w:lang w:val="en-GB"/>
              </w:rPr>
              <w:t>Deutsche</w:t>
            </w: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 </w:t>
            </w:r>
            <w:r w:rsidRPr="008D0E0F">
              <w:rPr>
                <w:rFonts w:ascii="PFSquareSansPro-Regular" w:hAnsi="PFSquareSansPro-Regular"/>
                <w:color w:val="000000" w:themeColor="text1"/>
                <w:lang w:val="en-GB"/>
              </w:rPr>
              <w:t>Gesellschaft</w:t>
            </w: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 </w:t>
            </w:r>
            <w:r w:rsidRPr="008D0E0F">
              <w:rPr>
                <w:rFonts w:ascii="PFSquareSansPro-Regular" w:hAnsi="PFSquareSansPro-Regular"/>
                <w:color w:val="000000" w:themeColor="text1"/>
                <w:lang w:val="en-GB"/>
              </w:rPr>
              <w:t>f</w:t>
            </w: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>ü</w:t>
            </w:r>
            <w:r w:rsidRPr="008D0E0F">
              <w:rPr>
                <w:rFonts w:ascii="PFSquareSansPro-Regular" w:hAnsi="PFSquareSansPro-Regular"/>
                <w:color w:val="000000" w:themeColor="text1"/>
                <w:lang w:val="en-GB"/>
              </w:rPr>
              <w:t>r</w:t>
            </w: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 </w:t>
            </w:r>
            <w:r w:rsidRPr="008D0E0F">
              <w:rPr>
                <w:rFonts w:ascii="PFSquareSansPro-Regular" w:hAnsi="PFSquareSansPro-Regular"/>
                <w:color w:val="000000" w:themeColor="text1"/>
                <w:lang w:val="en-GB"/>
              </w:rPr>
              <w:t>Internationale</w:t>
            </w: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 </w:t>
            </w:r>
            <w:r w:rsidRPr="008D0E0F">
              <w:rPr>
                <w:rFonts w:ascii="PFSquareSansPro-Regular" w:hAnsi="PFSquareSansPro-Regular"/>
                <w:color w:val="000000" w:themeColor="text1"/>
                <w:lang w:val="en-GB"/>
              </w:rPr>
              <w:t>Zusammenarbeit</w:t>
            </w: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>).</w:t>
            </w:r>
          </w:p>
          <w:p w:rsidR="00573964" w:rsidRPr="008D0E0F" w:rsidRDefault="008D0E0F" w:rsidP="008D0E0F">
            <w:pPr>
              <w:spacing w:after="120"/>
              <w:jc w:val="both"/>
              <w:rPr>
                <w:rFonts w:ascii="PFSquareSansPro-Regular" w:eastAsia="Times New Roman" w:hAnsi="PFSquareSansPro-Regular" w:cs="Arial"/>
                <w:color w:val="000000" w:themeColor="text1"/>
                <w:lang w:val="ru-RU"/>
              </w:rPr>
            </w:pP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Гаяне является национальным тренером </w:t>
            </w:r>
            <w:r w:rsidRPr="008D0E0F">
              <w:rPr>
                <w:rFonts w:ascii="PFSquareSansPro-Regular" w:hAnsi="PFSquareSansPro-Regular"/>
                <w:color w:val="000000" w:themeColor="text1"/>
                <w:lang w:val="en-GB"/>
              </w:rPr>
              <w:t>PREMA</w:t>
            </w: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® (Эффективное управление ресурсами), национальным тренером </w:t>
            </w:r>
            <w:r w:rsidRPr="008D0E0F">
              <w:rPr>
                <w:rFonts w:ascii="PFSquareSansPro-Regular" w:hAnsi="PFSquareSansPro-Regular"/>
                <w:color w:val="000000" w:themeColor="text1"/>
                <w:lang w:val="en-GB"/>
              </w:rPr>
              <w:t>CEFE</w:t>
            </w: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 (</w:t>
            </w:r>
            <w:r w:rsidRPr="008D0E0F">
              <w:rPr>
                <w:rFonts w:ascii="PFSquareSansPro-Regular" w:hAnsi="PFSquareSansPro-Regular"/>
                <w:color w:val="000000" w:themeColor="text1"/>
                <w:lang w:val="en-GB"/>
              </w:rPr>
              <w:t>Competency</w:t>
            </w: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 </w:t>
            </w:r>
            <w:r w:rsidRPr="008D0E0F">
              <w:rPr>
                <w:rFonts w:ascii="PFSquareSansPro-Regular" w:hAnsi="PFSquareSansPro-Regular"/>
                <w:color w:val="000000" w:themeColor="text1"/>
                <w:lang w:val="en-GB"/>
              </w:rPr>
              <w:t>based</w:t>
            </w: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 </w:t>
            </w:r>
            <w:r w:rsidRPr="008D0E0F">
              <w:rPr>
                <w:rFonts w:ascii="PFSquareSansPro-Regular" w:hAnsi="PFSquareSansPro-Regular"/>
                <w:color w:val="000000" w:themeColor="text1"/>
                <w:lang w:val="en-GB"/>
              </w:rPr>
              <w:t>Economies</w:t>
            </w: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 </w:t>
            </w:r>
            <w:r w:rsidRPr="008D0E0F">
              <w:rPr>
                <w:rFonts w:ascii="PFSquareSansPro-Regular" w:hAnsi="PFSquareSansPro-Regular"/>
                <w:color w:val="000000" w:themeColor="text1"/>
                <w:lang w:val="en-GB"/>
              </w:rPr>
              <w:t>with</w:t>
            </w: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 </w:t>
            </w:r>
            <w:r w:rsidRPr="008D0E0F">
              <w:rPr>
                <w:rFonts w:ascii="PFSquareSansPro-Regular" w:hAnsi="PFSquareSansPro-Regular"/>
                <w:color w:val="000000" w:themeColor="text1"/>
                <w:lang w:val="en-GB"/>
              </w:rPr>
              <w:t>Formation</w:t>
            </w: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 </w:t>
            </w:r>
            <w:r w:rsidRPr="008D0E0F">
              <w:rPr>
                <w:rFonts w:ascii="PFSquareSansPro-Regular" w:hAnsi="PFSquareSansPro-Regular"/>
                <w:color w:val="000000" w:themeColor="text1"/>
                <w:lang w:val="en-GB"/>
              </w:rPr>
              <w:t>of</w:t>
            </w: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 </w:t>
            </w:r>
            <w:r w:rsidRPr="008D0E0F">
              <w:rPr>
                <w:rFonts w:ascii="PFSquareSansPro-Regular" w:hAnsi="PFSquareSansPro-Regular"/>
                <w:color w:val="000000" w:themeColor="text1"/>
                <w:lang w:val="en-GB"/>
              </w:rPr>
              <w:t>Enterprise</w:t>
            </w: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), экспертом по </w:t>
            </w:r>
            <w:r w:rsidRPr="008D0E0F">
              <w:rPr>
                <w:rFonts w:ascii="PFSquareSansPro-Regular" w:hAnsi="PFSquareSansPro-Regular"/>
                <w:color w:val="000000" w:themeColor="text1"/>
                <w:lang w:val="en-GB"/>
              </w:rPr>
              <w:t>LED</w:t>
            </w:r>
            <w:r w:rsidRPr="008D0E0F">
              <w:rPr>
                <w:rFonts w:ascii="PFSquareSansPro-Regular" w:hAnsi="PFSquareSansPro-Regular"/>
                <w:color w:val="000000" w:themeColor="text1"/>
                <w:lang w:val="ru-RU"/>
              </w:rPr>
              <w:t xml:space="preserve"> (местное экономическое развитие).</w:t>
            </w:r>
          </w:p>
          <w:p w:rsidR="00573964" w:rsidRPr="008D0E0F" w:rsidRDefault="00573964" w:rsidP="00CE3549">
            <w:pPr>
              <w:spacing w:after="120"/>
              <w:jc w:val="both"/>
              <w:rPr>
                <w:rFonts w:ascii="PFSquareSansPro-Regular" w:hAnsi="PFSquareSansPro-Regular"/>
                <w:color w:val="373E4D"/>
                <w:sz w:val="24"/>
                <w:szCs w:val="24"/>
                <w:lang w:val="ru-RU"/>
              </w:rPr>
            </w:pPr>
          </w:p>
        </w:tc>
      </w:tr>
    </w:tbl>
    <w:p w:rsidR="005C7E97" w:rsidRPr="008D0E0F" w:rsidRDefault="005C7E97" w:rsidP="00D8296C">
      <w:pPr>
        <w:spacing w:after="120" w:line="240" w:lineRule="auto"/>
        <w:jc w:val="right"/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ru-RU"/>
        </w:rPr>
      </w:pPr>
    </w:p>
    <w:p w:rsidR="005C7E97" w:rsidRPr="008D0E0F" w:rsidRDefault="005C7E97" w:rsidP="00D8296C">
      <w:pPr>
        <w:spacing w:after="120" w:line="240" w:lineRule="auto"/>
        <w:jc w:val="right"/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ru-RU"/>
        </w:rPr>
      </w:pPr>
    </w:p>
    <w:p w:rsidR="005C7E97" w:rsidRPr="008D0E0F" w:rsidRDefault="005C7E97" w:rsidP="00D8296C">
      <w:pPr>
        <w:spacing w:after="120" w:line="240" w:lineRule="auto"/>
        <w:jc w:val="right"/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ru-RU"/>
        </w:rPr>
      </w:pPr>
    </w:p>
    <w:p w:rsidR="005C7E97" w:rsidRPr="008D0E0F" w:rsidRDefault="005C7E97" w:rsidP="00D8296C">
      <w:pPr>
        <w:spacing w:after="120" w:line="240" w:lineRule="auto"/>
        <w:jc w:val="right"/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ru-RU"/>
        </w:rPr>
      </w:pPr>
    </w:p>
    <w:p w:rsidR="00D8296C" w:rsidRPr="00332C4C" w:rsidRDefault="008D0E0F" w:rsidP="00D8296C">
      <w:pPr>
        <w:spacing w:after="120" w:line="240" w:lineRule="auto"/>
        <w:jc w:val="right"/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</w:rPr>
      </w:pPr>
      <w:r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  <w:lang w:val="ru-RU"/>
        </w:rPr>
        <w:t>пятница</w:t>
      </w:r>
      <w:r w:rsidR="00D8296C" w:rsidRPr="00332C4C">
        <w:rPr>
          <w:rFonts w:ascii="PFSquareSansPro-Regular" w:hAnsi="PFSquareSansPro-Regular" w:cs="Arial"/>
          <w:b/>
          <w:bCs/>
          <w:caps/>
          <w:color w:val="FFC000"/>
          <w:sz w:val="32"/>
          <w:szCs w:val="32"/>
        </w:rPr>
        <w:t xml:space="preserve">, </w:t>
      </w:r>
      <w:r w:rsidR="00D8296C" w:rsidRPr="00332C4C">
        <w:rPr>
          <w:rFonts w:ascii="PFSquareSansPro-Regular" w:hAnsi="PFSquareSansPro-Regular" w:cs="Arial"/>
          <w:b/>
          <w:bCs/>
          <w:caps/>
          <w:sz w:val="32"/>
          <w:szCs w:val="32"/>
        </w:rPr>
        <w:t>1</w:t>
      </w:r>
      <w:r w:rsidR="001D4A08" w:rsidRPr="00332C4C">
        <w:rPr>
          <w:rFonts w:ascii="PFSquareSansPro-Regular" w:hAnsi="PFSquareSansPro-Regular" w:cs="Arial"/>
          <w:b/>
          <w:bCs/>
          <w:caps/>
          <w:sz w:val="32"/>
          <w:szCs w:val="32"/>
        </w:rPr>
        <w:t>9</w:t>
      </w:r>
      <w:r w:rsidR="00D8296C" w:rsidRPr="00332C4C">
        <w:rPr>
          <w:rFonts w:ascii="PFSquareSansPro-Regular" w:hAnsi="PFSquareSansPro-Regular" w:cs="Arial"/>
          <w:b/>
          <w:bCs/>
          <w:caps/>
          <w:sz w:val="32"/>
          <w:szCs w:val="32"/>
        </w:rPr>
        <w:t>.0</w:t>
      </w:r>
      <w:r w:rsidR="001D4A08" w:rsidRPr="00332C4C">
        <w:rPr>
          <w:rFonts w:ascii="PFSquareSansPro-Regular" w:hAnsi="PFSquareSansPro-Regular" w:cs="Arial"/>
          <w:b/>
          <w:bCs/>
          <w:caps/>
          <w:sz w:val="32"/>
          <w:szCs w:val="32"/>
        </w:rPr>
        <w:t>5</w:t>
      </w:r>
      <w:r w:rsidR="00D8296C" w:rsidRPr="00332C4C">
        <w:rPr>
          <w:rFonts w:ascii="PFSquareSansPro-Regular" w:hAnsi="PFSquareSansPro-Regular" w:cs="Arial"/>
          <w:b/>
          <w:bCs/>
          <w:caps/>
          <w:sz w:val="32"/>
          <w:szCs w:val="32"/>
        </w:rPr>
        <w:t>.2017</w:t>
      </w:r>
    </w:p>
    <w:p w:rsidR="00D8296C" w:rsidRPr="00755C44" w:rsidRDefault="00D8296C" w:rsidP="00D8296C">
      <w:pPr>
        <w:spacing w:after="0" w:line="276" w:lineRule="auto"/>
        <w:jc w:val="both"/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</w:pPr>
      <w:r w:rsidRPr="008F3192">
        <w:rPr>
          <w:rFonts w:ascii="PFSquareSansPro-Regular" w:hAnsi="PFSquareSansPro-Regular" w:cs="Arial"/>
          <w:b/>
          <w:color w:val="0E3672"/>
          <w:sz w:val="28"/>
          <w:szCs w:val="28"/>
          <w:lang w:val="ru-RU"/>
        </w:rPr>
        <w:t>11:00 - 14:00</w:t>
      </w:r>
      <w:r w:rsidRPr="00755C44">
        <w:rPr>
          <w:rFonts w:ascii="PFSquareSansPro-Regular" w:hAnsi="PFSquareSansPro-Regular" w:cs="Arial"/>
          <w:b/>
          <w:color w:val="0E3672"/>
          <w:sz w:val="28"/>
          <w:szCs w:val="28"/>
          <w:lang w:val="uk-UA"/>
        </w:rPr>
        <w:t xml:space="preserve"> </w:t>
      </w:r>
    </w:p>
    <w:p w:rsidR="008F3192" w:rsidRPr="00D11B5A" w:rsidRDefault="008F3192" w:rsidP="008F3192">
      <w:pPr>
        <w:spacing w:after="0" w:line="276" w:lineRule="auto"/>
        <w:jc w:val="center"/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</w:pPr>
      <w:r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>круглый</w:t>
      </w:r>
      <w:r w:rsidRPr="00D11B5A"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 xml:space="preserve"> </w:t>
      </w:r>
      <w:r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>стол</w:t>
      </w:r>
      <w:r w:rsidRPr="00D11B5A"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 xml:space="preserve">: </w:t>
      </w:r>
    </w:p>
    <w:p w:rsidR="008F3192" w:rsidRPr="00041F30" w:rsidRDefault="008F3192" w:rsidP="008F3192">
      <w:pPr>
        <w:spacing w:after="0" w:line="276" w:lineRule="auto"/>
        <w:jc w:val="center"/>
        <w:rPr>
          <w:rFonts w:ascii="PFSquareSansPro-Regular" w:hAnsi="PFSquareSansPro-Regular" w:cs="Arial"/>
          <w:sz w:val="24"/>
          <w:szCs w:val="24"/>
          <w:u w:val="single"/>
          <w:lang w:val="ru-RU"/>
        </w:rPr>
      </w:pPr>
      <w:r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>ВЫРАБОТКА ПРЕДЛОЖЕНИЙ ПО РЕГИОНАЛЬНОМУ МЕМОРАНДУМУ</w:t>
      </w:r>
      <w:r w:rsidRPr="00A9195C">
        <w:rPr>
          <w:rFonts w:ascii="PFSquareSansPro-Regular" w:hAnsi="PFSquareSansPro-Regular" w:cs="Arial"/>
          <w:b/>
          <w:bCs/>
          <w:caps/>
          <w:color w:val="0E3672"/>
          <w:sz w:val="32"/>
          <w:szCs w:val="32"/>
          <w:lang w:val="ru-RU"/>
        </w:rPr>
        <w:t xml:space="preserve"> </w:t>
      </w:r>
    </w:p>
    <w:p w:rsidR="008F3192" w:rsidRPr="001E7861" w:rsidRDefault="008F3192" w:rsidP="008F3192">
      <w:pPr>
        <w:spacing w:after="0" w:line="276" w:lineRule="auto"/>
        <w:ind w:right="-24"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  <w:r w:rsidRPr="006E1D1A">
        <w:rPr>
          <w:lang w:val="ru-RU" w:eastAsia="ru-RU"/>
        </w:rPr>
        <w:pict>
          <v:shape id="Прямоугольник с двумя скругленными противолежащими углами 14" o:spid="_x0000_s1028" style="position:absolute;left:0;text-align:left;margin-left:-.05pt;margin-top:16.1pt;width:182pt;height:71.3pt;z-index:251674624;visibility:visible;mso-width-relative:margin;mso-height-relative:margin" coordsize="2311400,905510" o:spt="100" wrapcoords="95119 -9532 -9512 38127 -9512 905510 2206769 905510 2244816 905510 2320912 800661 2320912 -9532 95119 -9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" adj="-11796480,,5400" path="m150921,l2311400,r,l2311400,754589v,83351,-67570,150921,-150921,150921l,905510r,l,150921c,67570,67570,,150921,xe" fillcolor="#b3ced5" strokecolor="white [3201]" strokeweight="1.5pt">
            <v:stroke joinstyle="miter"/>
            <v:formulas/>
            <v:path arrowok="t" o:connecttype="custom" o:connectlocs="150921,0;2311400,0;2311400,0;2311400,754589;2160479,905510;0,905510;0,905510;0,150921;150921,0" o:connectangles="0,0,0,0,0,0,0,0,0" textboxrect="0,0,2311400,905510"/>
            <v:textbox>
              <w:txbxContent>
                <w:p w:rsidR="008F3192" w:rsidRDefault="008F3192" w:rsidP="008F3192">
                  <w:pPr>
                    <w:rPr>
                      <w:b/>
                      <w:color w:val="000000" w:themeColor="text1"/>
                      <w:sz w:val="6"/>
                      <w:szCs w:val="6"/>
                    </w:rPr>
                  </w:pPr>
                </w:p>
                <w:p w:rsidR="008F3192" w:rsidRPr="00672A7D" w:rsidRDefault="008F3192" w:rsidP="008F3192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  <w:lang w:val="ru-RU"/>
                    </w:rPr>
                    <w:t>Региональный позиционный документ</w:t>
                  </w:r>
                </w:p>
              </w:txbxContent>
            </v:textbox>
            <w10:wrap type="through"/>
          </v:shape>
        </w:pict>
      </w:r>
    </w:p>
    <w:p w:rsidR="00D8296C" w:rsidRPr="005664BF" w:rsidRDefault="00D8296C" w:rsidP="00D8296C">
      <w:pPr>
        <w:spacing w:after="0" w:line="276" w:lineRule="auto"/>
        <w:ind w:right="-24"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</w:p>
    <w:p w:rsidR="005664BF" w:rsidRPr="005664BF" w:rsidRDefault="005664BF" w:rsidP="00D8296C">
      <w:pPr>
        <w:spacing w:after="0" w:line="240" w:lineRule="auto"/>
        <w:contextualSpacing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  <w:r w:rsidRPr="005664BF">
        <w:rPr>
          <w:rFonts w:ascii="PFSquareSansPro-Regular" w:hAnsi="PFSquareSansPro-Regular" w:cs="Arial"/>
          <w:sz w:val="24"/>
          <w:szCs w:val="24"/>
          <w:lang w:val="ru-RU"/>
        </w:rPr>
        <w:t xml:space="preserve">19 мая (пятница) в 11.00 при поддержке проекта </w:t>
      </w:r>
      <w:r w:rsidRPr="005664BF">
        <w:rPr>
          <w:rFonts w:ascii="PFSquareSansPro-Regular" w:hAnsi="PFSquareSansPro-Regular" w:cs="Arial"/>
          <w:sz w:val="24"/>
          <w:szCs w:val="24"/>
        </w:rPr>
        <w:t>EastInvest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>2 состоится круглый стол по обсуждению проекта «Позиционный документ региона»,</w:t>
      </w:r>
      <w:r w:rsidR="008F3192">
        <w:rPr>
          <w:rFonts w:ascii="PFSquareSansPro-Regular" w:hAnsi="PFSquareSansPro-Regular" w:cs="Arial"/>
          <w:sz w:val="24"/>
          <w:szCs w:val="24"/>
          <w:lang w:val="ru-RU"/>
        </w:rPr>
        <w:t xml:space="preserve"> с учетом ранее обсужденных предложений</w:t>
      </w:r>
      <w:r w:rsidR="00741AD0">
        <w:rPr>
          <w:rFonts w:ascii="PFSquareSansPro-Regular" w:hAnsi="PFSquareSansPro-Regular" w:cs="Arial"/>
          <w:sz w:val="24"/>
          <w:szCs w:val="24"/>
          <w:lang w:val="ru-RU"/>
        </w:rPr>
        <w:t xml:space="preserve"> и материалов выработанных экспертами на прошедшем в </w:t>
      </w:r>
      <w:r w:rsidR="00741AD0" w:rsidRPr="005664BF">
        <w:rPr>
          <w:rFonts w:ascii="PFSquareSansPro-Regular" w:hAnsi="PFSquareSansPro-Regular" w:cs="Arial"/>
          <w:sz w:val="24"/>
          <w:szCs w:val="24"/>
          <w:lang w:val="ru-RU"/>
        </w:rPr>
        <w:t>Киеве 19-21 апреля</w:t>
      </w:r>
      <w:r w:rsidR="00741AD0">
        <w:rPr>
          <w:rFonts w:ascii="PFSquareSansPro-Regular" w:hAnsi="PFSquareSansPro-Regular" w:cs="Arial"/>
          <w:sz w:val="24"/>
          <w:szCs w:val="24"/>
          <w:lang w:val="ru-RU"/>
        </w:rPr>
        <w:t xml:space="preserve"> 2017г. семинаре.</w:t>
      </w:r>
      <w:r w:rsidR="00741AD0" w:rsidRPr="005664BF">
        <w:rPr>
          <w:rFonts w:ascii="PFSquareSansPro-Regular" w:hAnsi="PFSquareSansPro-Regular" w:cs="Arial"/>
          <w:sz w:val="24"/>
          <w:szCs w:val="24"/>
          <w:lang w:val="ru-RU"/>
        </w:rPr>
        <w:t xml:space="preserve"> </w:t>
      </w:r>
      <w:r w:rsidR="008F3192">
        <w:rPr>
          <w:rFonts w:ascii="PFSquareSansPro-Regular" w:hAnsi="PFSquareSansPro-Regular" w:cs="Arial"/>
          <w:sz w:val="24"/>
          <w:szCs w:val="24"/>
          <w:lang w:val="ru-RU"/>
        </w:rPr>
        <w:t xml:space="preserve"> </w:t>
      </w:r>
    </w:p>
    <w:p w:rsidR="00150C10" w:rsidRPr="005664BF" w:rsidRDefault="005664BF" w:rsidP="00150C10">
      <w:pPr>
        <w:spacing w:after="0" w:line="240" w:lineRule="auto"/>
        <w:contextualSpacing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  <w:r w:rsidRPr="005664BF">
        <w:rPr>
          <w:rFonts w:ascii="PFSquareSansPro-Regular" w:hAnsi="PFSquareSansPro-Regular" w:cs="Arial"/>
          <w:sz w:val="24"/>
          <w:szCs w:val="24"/>
          <w:lang w:val="ru-RU"/>
        </w:rPr>
        <w:t xml:space="preserve">Координаторы рабочих групп с руководителями и топ-менеджерами бизнес-ассоциаций, организациями поддержки малого и среднего бизнеса, </w:t>
      </w:r>
      <w:r>
        <w:rPr>
          <w:rFonts w:ascii="PFSquareSansPro-Regular" w:hAnsi="PFSquareSansPro-Regular" w:cs="Arial"/>
          <w:sz w:val="24"/>
          <w:szCs w:val="24"/>
          <w:lang w:val="ru-RU"/>
        </w:rPr>
        <w:t>представителями официальных структур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>, экспертами и аналитиками обсудят текущую версию Декларации и рекомендации организаций частного сектора, обменяются опытом,</w:t>
      </w:r>
      <w:r>
        <w:rPr>
          <w:rFonts w:ascii="PFSquareSansPro-Regular" w:hAnsi="PFSquareSansPro-Regular" w:cs="Arial"/>
          <w:sz w:val="24"/>
          <w:szCs w:val="24"/>
          <w:lang w:val="ru-RU"/>
        </w:rPr>
        <w:t xml:space="preserve"> полученным во время участия в с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 xml:space="preserve">еминаре в Киеве. Координаторы расскажут об их вкладе в окончательный проект </w:t>
      </w:r>
      <w:r>
        <w:rPr>
          <w:rFonts w:ascii="PFSquareSansPro-Regular" w:hAnsi="PFSquareSansPro-Regular" w:cs="Arial"/>
          <w:sz w:val="24"/>
          <w:szCs w:val="24"/>
          <w:lang w:val="ru-RU"/>
        </w:rPr>
        <w:t>РПД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 xml:space="preserve"> и представят с</w:t>
      </w:r>
      <w:r>
        <w:rPr>
          <w:rFonts w:ascii="PFSquareSansPro-Regular" w:hAnsi="PFSquareSansPro-Regular" w:cs="Arial"/>
          <w:sz w:val="24"/>
          <w:szCs w:val="24"/>
          <w:lang w:val="ru-RU"/>
        </w:rPr>
        <w:t>вои предложения для дальнейшей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 xml:space="preserve"> совместной работ</w:t>
      </w:r>
      <w:r>
        <w:rPr>
          <w:rFonts w:ascii="PFSquareSansPro-Regular" w:hAnsi="PFSquareSansPro-Regular" w:cs="Arial"/>
          <w:sz w:val="24"/>
          <w:szCs w:val="24"/>
          <w:lang w:val="ru-RU"/>
        </w:rPr>
        <w:t>ы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>.</w:t>
      </w:r>
    </w:p>
    <w:p w:rsidR="00150C10" w:rsidRPr="005664BF" w:rsidRDefault="00150C10" w:rsidP="00150C10">
      <w:pPr>
        <w:spacing w:after="0" w:line="240" w:lineRule="auto"/>
        <w:contextualSpacing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</w:p>
    <w:p w:rsidR="004F6BBD" w:rsidRPr="005664BF" w:rsidRDefault="00D8296C" w:rsidP="00150C10">
      <w:pPr>
        <w:spacing w:after="0" w:line="240" w:lineRule="auto"/>
        <w:contextualSpacing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  <w:r w:rsidRPr="00F2752C">
        <w:rPr>
          <w:rFonts w:ascii="PFSquareSansPro-Regular" w:hAnsi="PFSquareSansPro-Regular" w:cs="Arial"/>
          <w:sz w:val="24"/>
          <w:szCs w:val="24"/>
          <w:u w:val="single"/>
        </w:rPr>
        <w:t>Agenda</w:t>
      </w:r>
      <w:r w:rsidRPr="00F2752C">
        <w:rPr>
          <w:rFonts w:ascii="PFSquareSansPro-Regular" w:hAnsi="PFSquareSansPro-Regular" w:cs="Arial"/>
          <w:sz w:val="24"/>
          <w:szCs w:val="24"/>
          <w:lang w:val="uk-UA"/>
        </w:rPr>
        <w:t>: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 xml:space="preserve">   </w:t>
      </w:r>
      <w:r w:rsidRPr="00F2752C">
        <w:rPr>
          <w:rFonts w:ascii="PFSquareSansPro-Regular" w:hAnsi="PFSquareSansPro-Regular" w:cs="Arial"/>
          <w:sz w:val="24"/>
          <w:szCs w:val="24"/>
          <w:lang w:val="uk-UA"/>
        </w:rPr>
        <w:t>1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>1</w:t>
      </w:r>
      <w:r w:rsidRPr="00F2752C">
        <w:rPr>
          <w:rFonts w:ascii="PFSquareSansPro-Regular" w:hAnsi="PFSquareSansPro-Regular" w:cs="Arial"/>
          <w:sz w:val="24"/>
          <w:szCs w:val="24"/>
          <w:lang w:val="uk-UA"/>
        </w:rPr>
        <w:t>.00 – 1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>1</w:t>
      </w:r>
      <w:r>
        <w:rPr>
          <w:rFonts w:ascii="PFSquareSansPro-Regular" w:hAnsi="PFSquareSansPro-Regular" w:cs="Arial"/>
          <w:sz w:val="24"/>
          <w:szCs w:val="24"/>
          <w:lang w:val="uk-UA"/>
        </w:rPr>
        <w:t>.10</w:t>
      </w:r>
      <w:r w:rsidRPr="00F2752C">
        <w:rPr>
          <w:rFonts w:ascii="PFSquareSansPro-Regular" w:hAnsi="PFSquareSansPro-Regular" w:cs="Arial"/>
          <w:sz w:val="24"/>
          <w:szCs w:val="24"/>
          <w:lang w:val="uk-UA"/>
        </w:rPr>
        <w:t xml:space="preserve"> – </w:t>
      </w:r>
      <w:r w:rsidR="005664BF">
        <w:rPr>
          <w:rFonts w:ascii="PFSquareSansPro-Regular" w:hAnsi="PFSquareSansPro-Regular" w:cs="Arial"/>
          <w:sz w:val="24"/>
          <w:szCs w:val="24"/>
          <w:lang w:val="ru-RU"/>
        </w:rPr>
        <w:t>Приветственное слово</w:t>
      </w:r>
      <w:r w:rsidR="004F6BBD" w:rsidRPr="005664BF">
        <w:rPr>
          <w:rFonts w:ascii="PFSquareSansPro-Regular" w:hAnsi="PFSquareSansPro-Regular" w:cs="Arial"/>
          <w:sz w:val="24"/>
          <w:szCs w:val="24"/>
          <w:lang w:val="ru-RU"/>
        </w:rPr>
        <w:t>.</w:t>
      </w:r>
    </w:p>
    <w:p w:rsidR="005664BF" w:rsidRDefault="005664BF" w:rsidP="005664BF">
      <w:pPr>
        <w:spacing w:after="0" w:line="240" w:lineRule="auto"/>
        <w:ind w:left="2552"/>
        <w:contextualSpacing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  <w:r w:rsidRPr="005664BF">
        <w:rPr>
          <w:rFonts w:ascii="PFSquareSansPro-Regular" w:hAnsi="PFSquareSansPro-Regular" w:cs="Arial"/>
          <w:sz w:val="24"/>
          <w:szCs w:val="24"/>
          <w:u w:val="single"/>
          <w:lang w:val="uk-UA"/>
        </w:rPr>
        <w:t>Модератор</w:t>
      </w:r>
      <w:r>
        <w:rPr>
          <w:rFonts w:ascii="PFSquareSansPro-Regular" w:hAnsi="PFSquareSansPro-Regular" w:cs="Arial"/>
          <w:sz w:val="24"/>
          <w:szCs w:val="24"/>
          <w:lang w:val="uk-UA"/>
        </w:rPr>
        <w:t>:</w:t>
      </w:r>
      <w:r w:rsidRPr="005664BF">
        <w:rPr>
          <w:rFonts w:ascii="PFSquareSansPro-Regular" w:hAnsi="PFSquareSansPro-Regular" w:cs="Arial"/>
          <w:sz w:val="24"/>
          <w:szCs w:val="24"/>
          <w:lang w:val="uk-UA"/>
        </w:rPr>
        <w:t xml:space="preserve"> г-н Кристиан Гессл (ведущий эксперт, EastInvest2), Сергей Жарников (председатель </w:t>
      </w:r>
      <w:r w:rsidR="00741AD0">
        <w:rPr>
          <w:rFonts w:ascii="PFSquareSansPro-Regular" w:hAnsi="PFSquareSansPro-Regular" w:cs="Arial"/>
          <w:sz w:val="24"/>
          <w:szCs w:val="24"/>
          <w:lang w:val="uk-UA"/>
        </w:rPr>
        <w:t xml:space="preserve">Союза </w:t>
      </w:r>
      <w:r w:rsidRPr="005664BF">
        <w:rPr>
          <w:rFonts w:ascii="PFSquareSansPro-Regular" w:hAnsi="PFSquareSansPro-Regular" w:cs="Arial"/>
          <w:sz w:val="24"/>
          <w:szCs w:val="24"/>
          <w:lang w:val="uk-UA"/>
        </w:rPr>
        <w:t>«БелСН»)</w:t>
      </w:r>
      <w:r w:rsidR="00D8296C" w:rsidRPr="005664BF">
        <w:rPr>
          <w:rFonts w:ascii="PFSquareSansPro-Regular" w:hAnsi="PFSquareSansPro-Regular" w:cs="Arial"/>
          <w:sz w:val="24"/>
          <w:szCs w:val="24"/>
          <w:lang w:val="ru-RU"/>
        </w:rPr>
        <w:t xml:space="preserve">       </w:t>
      </w:r>
    </w:p>
    <w:p w:rsidR="00D14BB2" w:rsidRPr="005664BF" w:rsidRDefault="00D8296C" w:rsidP="005664BF">
      <w:pPr>
        <w:spacing w:after="0" w:line="240" w:lineRule="auto"/>
        <w:ind w:left="993"/>
        <w:contextualSpacing/>
        <w:jc w:val="both"/>
        <w:rPr>
          <w:rFonts w:ascii="PFSquareSansPro-Regular" w:hAnsi="PFSquareSansPro-Regular" w:cs="Arial"/>
          <w:sz w:val="24"/>
          <w:szCs w:val="24"/>
          <w:lang w:val="ru-RU"/>
        </w:rPr>
      </w:pPr>
      <w:r w:rsidRPr="00F2752C">
        <w:rPr>
          <w:rFonts w:ascii="PFSquareSansPro-Regular" w:hAnsi="PFSquareSansPro-Regular" w:cs="Arial"/>
          <w:sz w:val="24"/>
          <w:szCs w:val="24"/>
          <w:lang w:val="uk-UA"/>
        </w:rPr>
        <w:t>1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>1</w:t>
      </w:r>
      <w:r w:rsidRPr="00F2752C">
        <w:rPr>
          <w:rFonts w:ascii="PFSquareSansPro-Regular" w:hAnsi="PFSquareSansPro-Regular" w:cs="Arial"/>
          <w:sz w:val="24"/>
          <w:szCs w:val="24"/>
          <w:lang w:val="uk-UA"/>
        </w:rPr>
        <w:t>.10 – 1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>2</w:t>
      </w:r>
      <w:r w:rsidRPr="00F2752C">
        <w:rPr>
          <w:rFonts w:ascii="PFSquareSansPro-Regular" w:hAnsi="PFSquareSansPro-Regular" w:cs="Arial"/>
          <w:sz w:val="24"/>
          <w:szCs w:val="24"/>
          <w:lang w:val="uk-UA"/>
        </w:rPr>
        <w:t>.</w:t>
      </w:r>
      <w:r w:rsidR="00696D11" w:rsidRPr="005664BF">
        <w:rPr>
          <w:rFonts w:ascii="PFSquareSansPro-Regular" w:hAnsi="PFSquareSansPro-Regular" w:cs="Arial"/>
          <w:sz w:val="24"/>
          <w:szCs w:val="24"/>
          <w:lang w:val="ru-RU"/>
        </w:rPr>
        <w:t>3</w:t>
      </w:r>
      <w:r w:rsidR="00230733" w:rsidRPr="005664BF">
        <w:rPr>
          <w:rFonts w:ascii="PFSquareSansPro-Regular" w:hAnsi="PFSquareSansPro-Regular" w:cs="Arial"/>
          <w:sz w:val="24"/>
          <w:szCs w:val="24"/>
          <w:lang w:val="ru-RU"/>
        </w:rPr>
        <w:t>0</w:t>
      </w:r>
      <w:r w:rsidRPr="00F2752C">
        <w:rPr>
          <w:rFonts w:ascii="PFSquareSansPro-Regular" w:hAnsi="PFSquareSansPro-Regular" w:cs="Arial"/>
          <w:sz w:val="24"/>
          <w:szCs w:val="24"/>
          <w:lang w:val="uk-UA"/>
        </w:rPr>
        <w:t xml:space="preserve"> – </w:t>
      </w:r>
      <w:r w:rsidR="005664BF" w:rsidRPr="005664BF">
        <w:rPr>
          <w:rFonts w:ascii="PFSquareSansPro-Regular" w:hAnsi="PFSquareSansPro-Regular" w:cs="Arial"/>
          <w:sz w:val="24"/>
          <w:szCs w:val="24"/>
          <w:lang w:val="ru-RU"/>
        </w:rPr>
        <w:t>Представление проекта регионального позиционного документа.</w:t>
      </w:r>
    </w:p>
    <w:p w:rsidR="00B57352" w:rsidRPr="005664BF" w:rsidRDefault="008A51DA" w:rsidP="005664BF">
      <w:pPr>
        <w:pStyle w:val="a8"/>
        <w:spacing w:after="0"/>
        <w:ind w:left="2552"/>
        <w:jc w:val="both"/>
        <w:rPr>
          <w:rFonts w:ascii="PFSquareSansPro-Regular" w:hAnsi="PFSquareSansPro-Regular" w:cs="Arial"/>
          <w:sz w:val="24"/>
          <w:szCs w:val="24"/>
        </w:rPr>
      </w:pPr>
      <w:r w:rsidRPr="005664BF">
        <w:rPr>
          <w:rFonts w:ascii="PFSquareSansPro-Regular" w:hAnsi="PFSquareSansPro-Regular" w:cs="Arial"/>
          <w:sz w:val="24"/>
          <w:szCs w:val="24"/>
        </w:rPr>
        <w:t>(</w:t>
      </w:r>
      <w:r w:rsidR="005664BF">
        <w:rPr>
          <w:rFonts w:ascii="PFSquareSansPro-Regular" w:hAnsi="PFSquareSansPro-Regular" w:cs="Arial"/>
          <w:sz w:val="24"/>
          <w:szCs w:val="24"/>
        </w:rPr>
        <w:t>координаторы рабочих групп</w:t>
      </w:r>
      <w:r w:rsidRPr="005664BF">
        <w:rPr>
          <w:rFonts w:ascii="PFSquareSansPro-Regular" w:hAnsi="PFSquareSansPro-Regular" w:cs="Arial"/>
          <w:sz w:val="24"/>
          <w:szCs w:val="24"/>
        </w:rPr>
        <w:t>)</w:t>
      </w:r>
    </w:p>
    <w:p w:rsidR="00D8296C" w:rsidRPr="005664BF" w:rsidRDefault="00D8296C" w:rsidP="00D8296C">
      <w:pPr>
        <w:pStyle w:val="a8"/>
        <w:spacing w:after="0"/>
        <w:ind w:left="567"/>
        <w:jc w:val="both"/>
        <w:rPr>
          <w:rFonts w:ascii="PFSquareSansPro-Regular" w:hAnsi="PFSquareSansPro-Regular" w:cs="Arial"/>
          <w:sz w:val="24"/>
          <w:szCs w:val="24"/>
        </w:rPr>
      </w:pPr>
      <w:r w:rsidRPr="005664BF">
        <w:rPr>
          <w:rFonts w:ascii="PFSquareSansPro-Regular" w:hAnsi="PFSquareSansPro-Regular" w:cs="Arial"/>
          <w:sz w:val="24"/>
          <w:szCs w:val="24"/>
        </w:rPr>
        <w:t xml:space="preserve">       </w:t>
      </w:r>
      <w:r w:rsidRPr="00F2752C">
        <w:rPr>
          <w:rFonts w:ascii="PFSquareSansPro-Regular" w:hAnsi="PFSquareSansPro-Regular" w:cs="Arial"/>
          <w:sz w:val="24"/>
          <w:szCs w:val="24"/>
          <w:lang w:val="uk-UA"/>
        </w:rPr>
        <w:t>1</w:t>
      </w:r>
      <w:r w:rsidRPr="005664BF">
        <w:rPr>
          <w:rFonts w:ascii="PFSquareSansPro-Regular" w:hAnsi="PFSquareSansPro-Regular" w:cs="Arial"/>
          <w:sz w:val="24"/>
          <w:szCs w:val="24"/>
        </w:rPr>
        <w:t>2</w:t>
      </w:r>
      <w:r w:rsidRPr="00F2752C">
        <w:rPr>
          <w:rFonts w:ascii="PFSquareSansPro-Regular" w:hAnsi="PFSquareSansPro-Regular" w:cs="Arial"/>
          <w:sz w:val="24"/>
          <w:szCs w:val="24"/>
          <w:lang w:val="uk-UA"/>
        </w:rPr>
        <w:t>.</w:t>
      </w:r>
      <w:r w:rsidR="00696D11" w:rsidRPr="005664BF">
        <w:rPr>
          <w:rFonts w:ascii="PFSquareSansPro-Regular" w:hAnsi="PFSquareSansPro-Regular" w:cs="Arial"/>
          <w:sz w:val="24"/>
          <w:szCs w:val="24"/>
        </w:rPr>
        <w:t>3</w:t>
      </w:r>
      <w:r w:rsidRPr="00F2752C">
        <w:rPr>
          <w:rFonts w:ascii="PFSquareSansPro-Regular" w:hAnsi="PFSquareSansPro-Regular" w:cs="Arial"/>
          <w:sz w:val="24"/>
          <w:szCs w:val="24"/>
          <w:lang w:val="uk-UA"/>
        </w:rPr>
        <w:t>0 – 1</w:t>
      </w:r>
      <w:r w:rsidRPr="005664BF">
        <w:rPr>
          <w:rFonts w:ascii="PFSquareSansPro-Regular" w:hAnsi="PFSquareSansPro-Regular" w:cs="Arial"/>
          <w:sz w:val="24"/>
          <w:szCs w:val="24"/>
        </w:rPr>
        <w:t xml:space="preserve">3.30 – </w:t>
      </w:r>
      <w:r w:rsidR="005664BF" w:rsidRPr="005664BF">
        <w:rPr>
          <w:rFonts w:ascii="PFSquareSansPro-Regular" w:hAnsi="PFSquareSansPro-Regular" w:cs="Arial"/>
          <w:sz w:val="24"/>
          <w:szCs w:val="24"/>
        </w:rPr>
        <w:t xml:space="preserve">Предложения по </w:t>
      </w:r>
      <w:r w:rsidR="00741AD0">
        <w:rPr>
          <w:rFonts w:ascii="PFSquareSansPro-Regular" w:hAnsi="PFSquareSansPro-Regular" w:cs="Arial"/>
          <w:sz w:val="24"/>
          <w:szCs w:val="24"/>
        </w:rPr>
        <w:t xml:space="preserve">его </w:t>
      </w:r>
      <w:r w:rsidR="005664BF" w:rsidRPr="005664BF">
        <w:rPr>
          <w:rFonts w:ascii="PFSquareSansPro-Regular" w:hAnsi="PFSquareSansPro-Regular" w:cs="Arial"/>
          <w:sz w:val="24"/>
          <w:szCs w:val="24"/>
        </w:rPr>
        <w:t>улучшению</w:t>
      </w:r>
      <w:r w:rsidR="00741AD0">
        <w:rPr>
          <w:rFonts w:ascii="PFSquareSansPro-Regular" w:hAnsi="PFSquareSansPro-Regular" w:cs="Arial"/>
          <w:sz w:val="24"/>
          <w:szCs w:val="24"/>
        </w:rPr>
        <w:t>.</w:t>
      </w:r>
    </w:p>
    <w:p w:rsidR="00D8296C" w:rsidRPr="005664BF" w:rsidRDefault="00D8296C" w:rsidP="00D8296C">
      <w:pPr>
        <w:pStyle w:val="a8"/>
        <w:spacing w:after="0"/>
        <w:ind w:left="567"/>
        <w:jc w:val="both"/>
        <w:rPr>
          <w:rFonts w:ascii="PFSquareSansPro-Regular" w:hAnsi="PFSquareSansPro-Regular" w:cs="Arial"/>
          <w:sz w:val="24"/>
          <w:szCs w:val="24"/>
        </w:rPr>
      </w:pPr>
      <w:r w:rsidRPr="005664BF">
        <w:rPr>
          <w:rFonts w:ascii="PFSquareSansPro-Regular" w:hAnsi="PFSquareSansPro-Regular" w:cs="Arial"/>
          <w:sz w:val="24"/>
          <w:szCs w:val="24"/>
        </w:rPr>
        <w:t xml:space="preserve">       </w:t>
      </w:r>
      <w:r>
        <w:rPr>
          <w:rFonts w:ascii="PFSquareSansPro-Regular" w:hAnsi="PFSquareSansPro-Regular" w:cs="Arial"/>
          <w:sz w:val="24"/>
          <w:szCs w:val="24"/>
          <w:lang w:val="uk-UA"/>
        </w:rPr>
        <w:t>1</w:t>
      </w:r>
      <w:r w:rsidRPr="005664BF">
        <w:rPr>
          <w:rFonts w:ascii="PFSquareSansPro-Regular" w:hAnsi="PFSquareSansPro-Regular" w:cs="Arial"/>
          <w:sz w:val="24"/>
          <w:szCs w:val="24"/>
        </w:rPr>
        <w:t>3</w:t>
      </w:r>
      <w:r>
        <w:rPr>
          <w:rFonts w:ascii="PFSquareSansPro-Regular" w:hAnsi="PFSquareSansPro-Regular" w:cs="Arial"/>
          <w:sz w:val="24"/>
          <w:szCs w:val="24"/>
          <w:lang w:val="uk-UA"/>
        </w:rPr>
        <w:t>.3</w:t>
      </w:r>
      <w:r w:rsidRPr="00F2752C">
        <w:rPr>
          <w:rFonts w:ascii="PFSquareSansPro-Regular" w:hAnsi="PFSquareSansPro-Regular" w:cs="Arial"/>
          <w:sz w:val="24"/>
          <w:szCs w:val="24"/>
          <w:lang w:val="uk-UA"/>
        </w:rPr>
        <w:t>0 – 1</w:t>
      </w:r>
      <w:r w:rsidRPr="005664BF">
        <w:rPr>
          <w:rFonts w:ascii="PFSquareSansPro-Regular" w:hAnsi="PFSquareSansPro-Regular" w:cs="Arial"/>
          <w:sz w:val="24"/>
          <w:szCs w:val="24"/>
        </w:rPr>
        <w:t>4</w:t>
      </w:r>
      <w:r w:rsidRPr="00F2752C">
        <w:rPr>
          <w:rFonts w:ascii="PFSquareSansPro-Regular" w:hAnsi="PFSquareSansPro-Regular" w:cs="Arial"/>
          <w:sz w:val="24"/>
          <w:szCs w:val="24"/>
          <w:lang w:val="uk-UA"/>
        </w:rPr>
        <w:t>.00</w:t>
      </w:r>
      <w:r w:rsidRPr="005664BF">
        <w:rPr>
          <w:rFonts w:ascii="PFSquareSansPro-Regular" w:hAnsi="PFSquareSansPro-Regular" w:cs="Arial"/>
          <w:sz w:val="24"/>
          <w:szCs w:val="24"/>
        </w:rPr>
        <w:t xml:space="preserve"> – </w:t>
      </w:r>
      <w:r w:rsidR="005664BF" w:rsidRPr="005664BF">
        <w:rPr>
          <w:rFonts w:ascii="PFSquareSansPro-Regular" w:hAnsi="PFSquareSansPro-Regular" w:cs="Arial"/>
          <w:sz w:val="24"/>
          <w:szCs w:val="24"/>
        </w:rPr>
        <w:t xml:space="preserve">Составление плана </w:t>
      </w:r>
      <w:r w:rsidR="005664BF">
        <w:rPr>
          <w:rFonts w:ascii="PFSquareSansPro-Regular" w:hAnsi="PFSquareSansPro-Regular" w:cs="Arial"/>
          <w:sz w:val="24"/>
          <w:szCs w:val="24"/>
        </w:rPr>
        <w:t xml:space="preserve">дальнейших </w:t>
      </w:r>
      <w:r w:rsidR="005664BF" w:rsidRPr="005664BF">
        <w:rPr>
          <w:rFonts w:ascii="PFSquareSansPro-Regular" w:hAnsi="PFSquareSansPro-Regular" w:cs="Arial"/>
          <w:sz w:val="24"/>
          <w:szCs w:val="24"/>
        </w:rPr>
        <w:t>действий</w:t>
      </w:r>
      <w:r w:rsidRPr="005664BF">
        <w:rPr>
          <w:rFonts w:ascii="PFSquareSansPro-Regular" w:hAnsi="PFSquareSansPro-Regular" w:cs="Arial"/>
          <w:sz w:val="24"/>
          <w:szCs w:val="24"/>
        </w:rPr>
        <w:t>.</w:t>
      </w:r>
    </w:p>
    <w:p w:rsidR="004F6BBD" w:rsidRPr="005664BF" w:rsidRDefault="004F6BBD" w:rsidP="00D8296C">
      <w:pPr>
        <w:spacing w:after="0" w:line="276" w:lineRule="auto"/>
        <w:ind w:right="-24"/>
        <w:rPr>
          <w:rFonts w:ascii="PFSquareSansPro-Regular" w:hAnsi="PFSquareSansPro-Regular" w:cs="Arial"/>
          <w:b/>
          <w:sz w:val="24"/>
          <w:szCs w:val="24"/>
          <w:lang w:val="ru-RU"/>
        </w:rPr>
      </w:pPr>
    </w:p>
    <w:p w:rsidR="005664BF" w:rsidRPr="005664BF" w:rsidRDefault="005664BF" w:rsidP="005664BF">
      <w:pPr>
        <w:spacing w:after="0" w:line="276" w:lineRule="auto"/>
        <w:ind w:right="-24"/>
        <w:rPr>
          <w:rFonts w:ascii="PFSquareSansPro-Regular" w:hAnsi="PFSquareSansPro-Regular" w:cs="Arial"/>
          <w:b/>
          <w:sz w:val="24"/>
          <w:szCs w:val="24"/>
          <w:lang w:val="ru-RU"/>
        </w:rPr>
      </w:pPr>
      <w:r w:rsidRPr="005664BF">
        <w:rPr>
          <w:rFonts w:ascii="PFSquareSansPro-Regular" w:hAnsi="PFSquareSansPro-Regular" w:cs="Arial"/>
          <w:b/>
          <w:sz w:val="24"/>
          <w:szCs w:val="24"/>
          <w:lang w:val="ru-RU"/>
        </w:rPr>
        <w:t>Участие бесплатное.</w:t>
      </w:r>
    </w:p>
    <w:p w:rsidR="005664BF" w:rsidRPr="005664BF" w:rsidRDefault="005664BF" w:rsidP="005664BF">
      <w:pPr>
        <w:spacing w:after="0" w:line="276" w:lineRule="auto"/>
        <w:ind w:right="-24"/>
        <w:rPr>
          <w:rFonts w:ascii="PFSquareSansPro-Regular" w:hAnsi="PFSquareSansPro-Regular" w:cs="Arial"/>
          <w:sz w:val="24"/>
          <w:szCs w:val="24"/>
          <w:lang w:val="ru-RU"/>
        </w:rPr>
      </w:pPr>
      <w:r w:rsidRPr="005664BF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Регистрация обязательна </w:t>
      </w:r>
      <w:r>
        <w:rPr>
          <w:rFonts w:ascii="PFSquareSansPro-Regular" w:hAnsi="PFSquareSansPro-Regular" w:cs="Arial"/>
          <w:b/>
          <w:sz w:val="24"/>
          <w:szCs w:val="24"/>
          <w:lang w:val="ru-RU"/>
        </w:rPr>
        <w:t>по ссылке</w:t>
      </w:r>
      <w:r w:rsidRPr="005664BF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: </w:t>
      </w:r>
      <w:r w:rsidRPr="005664BF">
        <w:rPr>
          <w:rFonts w:ascii="PFSquareSansPro-Regular" w:hAnsi="PFSquareSansPro-Regular" w:cs="Arial"/>
          <w:sz w:val="24"/>
          <w:szCs w:val="24"/>
        </w:rPr>
        <w:t>https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>://</w:t>
      </w:r>
      <w:r w:rsidRPr="005664BF">
        <w:rPr>
          <w:rFonts w:ascii="PFSquareSansPro-Regular" w:hAnsi="PFSquareSansPro-Regular" w:cs="Arial"/>
          <w:sz w:val="24"/>
          <w:szCs w:val="24"/>
        </w:rPr>
        <w:t>goo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>.</w:t>
      </w:r>
      <w:r w:rsidRPr="005664BF">
        <w:rPr>
          <w:rFonts w:ascii="PFSquareSansPro-Regular" w:hAnsi="PFSquareSansPro-Regular" w:cs="Arial"/>
          <w:sz w:val="24"/>
          <w:szCs w:val="24"/>
        </w:rPr>
        <w:t>gl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>/</w:t>
      </w:r>
      <w:r w:rsidRPr="005664BF">
        <w:rPr>
          <w:rFonts w:ascii="PFSquareSansPro-Regular" w:hAnsi="PFSquareSansPro-Regular" w:cs="Arial"/>
          <w:sz w:val="24"/>
          <w:szCs w:val="24"/>
        </w:rPr>
        <w:t>forms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>/</w:t>
      </w:r>
      <w:r w:rsidRPr="005664BF">
        <w:rPr>
          <w:rFonts w:ascii="PFSquareSansPro-Regular" w:hAnsi="PFSquareSansPro-Regular" w:cs="Arial"/>
          <w:sz w:val="24"/>
          <w:szCs w:val="24"/>
        </w:rPr>
        <w:t>sGfty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>8</w:t>
      </w:r>
      <w:r w:rsidRPr="005664BF">
        <w:rPr>
          <w:rFonts w:ascii="PFSquareSansPro-Regular" w:hAnsi="PFSquareSansPro-Regular" w:cs="Arial"/>
          <w:sz w:val="24"/>
          <w:szCs w:val="24"/>
        </w:rPr>
        <w:t>K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>4</w:t>
      </w:r>
      <w:r w:rsidRPr="005664BF">
        <w:rPr>
          <w:rFonts w:ascii="PFSquareSansPro-Regular" w:hAnsi="PFSquareSansPro-Regular" w:cs="Arial"/>
          <w:sz w:val="24"/>
          <w:szCs w:val="24"/>
        </w:rPr>
        <w:t>wdYmaOSl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>1</w:t>
      </w:r>
    </w:p>
    <w:p w:rsidR="005664BF" w:rsidRPr="005664BF" w:rsidRDefault="005664BF" w:rsidP="005664BF">
      <w:pPr>
        <w:spacing w:after="0" w:line="276" w:lineRule="auto"/>
        <w:ind w:right="-24"/>
        <w:rPr>
          <w:rFonts w:ascii="PFSquareSansPro-Regular" w:hAnsi="PFSquareSansPro-Regular" w:cs="Arial"/>
          <w:b/>
          <w:sz w:val="24"/>
          <w:szCs w:val="24"/>
          <w:lang w:val="ru-RU"/>
        </w:rPr>
      </w:pPr>
      <w:r w:rsidRPr="005664BF">
        <w:rPr>
          <w:rFonts w:ascii="PFSquareSansPro-Regular" w:hAnsi="PFSquareSansPro-Regular" w:cs="Arial"/>
          <w:b/>
          <w:sz w:val="24"/>
          <w:szCs w:val="24"/>
          <w:lang w:val="ru-RU"/>
        </w:rPr>
        <w:t xml:space="preserve">Место проведения: </w:t>
      </w:r>
      <w:r w:rsidRPr="005664BF">
        <w:rPr>
          <w:rFonts w:ascii="PFSquareSansPro-Regular" w:hAnsi="PFSquareSansPro-Regular" w:cs="Arial"/>
          <w:sz w:val="24"/>
          <w:szCs w:val="24"/>
          <w:lang w:val="ru-RU"/>
        </w:rPr>
        <w:t>Республиканская научно-техническая библиотека</w:t>
      </w:r>
    </w:p>
    <w:p w:rsidR="00CB2B26" w:rsidRPr="005664BF" w:rsidRDefault="005664BF" w:rsidP="005664BF">
      <w:pPr>
        <w:spacing w:after="0" w:line="276" w:lineRule="auto"/>
        <w:ind w:right="-24"/>
        <w:rPr>
          <w:rFonts w:ascii="PFSquareSansPro-Regular" w:hAnsi="PFSquareSansPro-Regular" w:cs="Arial"/>
          <w:sz w:val="24"/>
          <w:szCs w:val="24"/>
        </w:rPr>
      </w:pPr>
      <w:r w:rsidRPr="005664BF">
        <w:rPr>
          <w:rFonts w:ascii="PFSquareSansPro-Regular" w:hAnsi="PFSquareSansPro-Regular" w:cs="Arial"/>
          <w:b/>
          <w:sz w:val="24"/>
          <w:szCs w:val="24"/>
        </w:rPr>
        <w:t xml:space="preserve">Адрес: </w:t>
      </w:r>
      <w:r w:rsidRPr="005664BF">
        <w:rPr>
          <w:rFonts w:ascii="PFSquareSansPro-Regular" w:hAnsi="PFSquareSansPro-Regular" w:cs="Arial"/>
          <w:sz w:val="24"/>
          <w:szCs w:val="24"/>
        </w:rPr>
        <w:t>пр. Победителей, 7, МИНСК</w:t>
      </w:r>
    </w:p>
    <w:p w:rsidR="00696D11" w:rsidRDefault="00696D11" w:rsidP="00696D11">
      <w:pPr>
        <w:spacing w:after="0" w:line="276" w:lineRule="auto"/>
        <w:ind w:right="-24"/>
        <w:rPr>
          <w:rFonts w:ascii="PFSquareSansPro-Regular" w:hAnsi="PFSquareSansPro-Regular" w:cs="Arial"/>
          <w:b/>
          <w:sz w:val="24"/>
          <w:szCs w:val="24"/>
        </w:rPr>
      </w:pPr>
    </w:p>
    <w:p w:rsidR="00ED44ED" w:rsidRPr="00584996" w:rsidRDefault="00ED44ED" w:rsidP="00EC280A">
      <w:pPr>
        <w:spacing w:after="0" w:line="276" w:lineRule="auto"/>
        <w:jc w:val="both"/>
        <w:rPr>
          <w:rFonts w:ascii="PFSquareSansPro-Regular" w:hAnsi="PFSquareSansPro-Regular" w:cs="Arial"/>
          <w:b/>
          <w:sz w:val="10"/>
          <w:szCs w:val="10"/>
        </w:rPr>
      </w:pPr>
    </w:p>
    <w:sectPr w:rsidR="00ED44ED" w:rsidRPr="00584996" w:rsidSect="00A419A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67" w:right="720" w:bottom="709" w:left="1134" w:header="322" w:footer="31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638" w:rsidRDefault="00E53638" w:rsidP="007E259C">
      <w:pPr>
        <w:spacing w:after="0" w:line="240" w:lineRule="auto"/>
      </w:pPr>
      <w:r>
        <w:separator/>
      </w:r>
    </w:p>
  </w:endnote>
  <w:endnote w:type="continuationSeparator" w:id="0">
    <w:p w:rsidR="00E53638" w:rsidRDefault="00E53638" w:rsidP="007E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FSquareSansPro-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FSquareSansPro-Light">
    <w:altName w:val="Times New Roman"/>
    <w:charset w:val="00"/>
    <w:family w:val="auto"/>
    <w:pitch w:val="variable"/>
    <w:sig w:usb0="00000001" w:usb1="5000E0F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1068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64"/>
      <w:gridCol w:w="1464"/>
      <w:gridCol w:w="1464"/>
      <w:gridCol w:w="1464"/>
      <w:gridCol w:w="1898"/>
      <w:gridCol w:w="1464"/>
      <w:gridCol w:w="1464"/>
    </w:tblGrid>
    <w:tr w:rsidR="00FE54FA" w:rsidTr="00F2752C">
      <w:trPr>
        <w:trHeight w:hRule="exact" w:val="1084"/>
      </w:trPr>
      <w:tc>
        <w:tcPr>
          <w:tcW w:w="1526" w:type="dxa"/>
        </w:tcPr>
        <w:p w:rsidR="00FE54FA" w:rsidRDefault="00FE54FA" w:rsidP="00F2752C">
          <w:pPr>
            <w:pStyle w:val="a5"/>
          </w:pPr>
          <w:r>
            <w:rPr>
              <w:lang w:val="ru-RU" w:eastAsia="ru-RU"/>
            </w:rPr>
            <w:drawing>
              <wp:anchor distT="152400" distB="152400" distL="152400" distR="152400" simplePos="0" relativeHeight="251654656" behindDoc="0" locked="0" layoutInCell="1" allowOverlap="1">
                <wp:simplePos x="0" y="0"/>
                <wp:positionH relativeFrom="page">
                  <wp:posOffset>-3810</wp:posOffset>
                </wp:positionH>
                <wp:positionV relativeFrom="margin">
                  <wp:posOffset>201931</wp:posOffset>
                </wp:positionV>
                <wp:extent cx="907415" cy="228640"/>
                <wp:effectExtent l="0" t="0" r="6985" b="0"/>
                <wp:wrapNone/>
                <wp:docPr id="39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273" cy="22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26" w:type="dxa"/>
        </w:tcPr>
        <w:p w:rsidR="00FE54FA" w:rsidRDefault="0053478B" w:rsidP="00F2752C">
          <w:pPr>
            <w:pStyle w:val="a5"/>
          </w:pPr>
          <w:r>
            <w:rPr>
              <w:lang w:val="ru-RU" w:eastAsia="ru-RU"/>
            </w:rPr>
            <w:drawing>
              <wp:anchor distT="152400" distB="152400" distL="152400" distR="152400" simplePos="0" relativeHeight="251655680" behindDoc="0" locked="0" layoutInCell="1" allowOverlap="1">
                <wp:simplePos x="0" y="0"/>
                <wp:positionH relativeFrom="page">
                  <wp:posOffset>179070</wp:posOffset>
                </wp:positionH>
                <wp:positionV relativeFrom="page">
                  <wp:posOffset>144780</wp:posOffset>
                </wp:positionV>
                <wp:extent cx="791308" cy="457200"/>
                <wp:effectExtent l="0" t="0" r="0" b="0"/>
                <wp:wrapNone/>
                <wp:docPr id="40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30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26" w:type="dxa"/>
        </w:tcPr>
        <w:p w:rsidR="00FE54FA" w:rsidRDefault="0053478B" w:rsidP="00F2752C">
          <w:pPr>
            <w:pStyle w:val="a5"/>
          </w:pPr>
          <w:r w:rsidRPr="000A52CF">
            <w:rPr>
              <w:rFonts w:eastAsia="Times New Roman" w:cstheme="minorHAnsi"/>
              <w:b/>
              <w:bCs/>
              <w:color w:val="000000"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116205</wp:posOffset>
                </wp:positionV>
                <wp:extent cx="787929" cy="571500"/>
                <wp:effectExtent l="0" t="0" r="0" b="0"/>
                <wp:wrapNone/>
                <wp:docPr id="41" name="Изображение 58" descr="Transcend:East Invest-2:Logo:PPD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anscend:East Invest-2:Logo:PPD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929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26" w:type="dxa"/>
        </w:tcPr>
        <w:p w:rsidR="00FE54FA" w:rsidRDefault="00FE54FA" w:rsidP="00F2752C">
          <w:pPr>
            <w:pStyle w:val="a5"/>
            <w:rPr>
              <w:sz w:val="6"/>
              <w:szCs w:val="6"/>
            </w:rPr>
          </w:pPr>
          <w:r>
            <w:t xml:space="preserve"> </w:t>
          </w:r>
        </w:p>
        <w:p w:rsidR="00FE54FA" w:rsidRDefault="00FE54FA" w:rsidP="00F2752C">
          <w:pPr>
            <w:pStyle w:val="a5"/>
            <w:rPr>
              <w:sz w:val="6"/>
              <w:szCs w:val="6"/>
            </w:rPr>
          </w:pPr>
        </w:p>
        <w:p w:rsidR="00FE54FA" w:rsidRDefault="00FE54FA" w:rsidP="00DF6CB6">
          <w:pPr>
            <w:pStyle w:val="a5"/>
          </w:pPr>
          <w:r>
            <w:rPr>
              <w:sz w:val="6"/>
              <w:szCs w:val="6"/>
            </w:rPr>
            <w:t xml:space="preserve">       </w:t>
          </w:r>
          <w:r>
            <w:t xml:space="preserve">   </w:t>
          </w:r>
        </w:p>
      </w:tc>
      <w:tc>
        <w:tcPr>
          <w:tcW w:w="1526" w:type="dxa"/>
        </w:tcPr>
        <w:p w:rsidR="00FE54FA" w:rsidRDefault="006C2879" w:rsidP="00F2752C">
          <w:pPr>
            <w:pStyle w:val="a5"/>
          </w:pPr>
          <w:r w:rsidRPr="006C2879">
            <w:rPr>
              <w:lang w:val="ru-RU" w:eastAsia="ru-RU"/>
            </w:rPr>
            <w:drawing>
              <wp:inline distT="0" distB="0" distL="0" distR="0">
                <wp:extent cx="1048514" cy="694909"/>
                <wp:effectExtent l="19050" t="0" r="0" b="0"/>
                <wp:docPr id="1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430" cy="694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6" w:type="dxa"/>
        </w:tcPr>
        <w:p w:rsidR="00FE54FA" w:rsidRDefault="00FE54FA" w:rsidP="00F2752C">
          <w:pPr>
            <w:pStyle w:val="a5"/>
            <w:rPr>
              <w:sz w:val="6"/>
              <w:szCs w:val="6"/>
            </w:rPr>
          </w:pPr>
        </w:p>
        <w:p w:rsidR="00FE54FA" w:rsidRDefault="005D73F5" w:rsidP="00F2752C">
          <w:pPr>
            <w:pStyle w:val="a5"/>
            <w:rPr>
              <w:sz w:val="6"/>
              <w:szCs w:val="6"/>
            </w:rPr>
          </w:pPr>
          <w:r>
            <w:rPr>
              <w:sz w:val="6"/>
              <w:szCs w:val="6"/>
              <w:lang w:val="ru-RU" w:eastAsia="ru-RU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8255</wp:posOffset>
                </wp:positionV>
                <wp:extent cx="1095375" cy="63817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EE_Logo_2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FE54FA" w:rsidRDefault="00FE54FA" w:rsidP="006C2879">
          <w:pPr>
            <w:pStyle w:val="a5"/>
          </w:pPr>
          <w:r>
            <w:rPr>
              <w:sz w:val="6"/>
              <w:szCs w:val="6"/>
            </w:rPr>
            <w:t xml:space="preserve">              </w:t>
          </w:r>
        </w:p>
      </w:tc>
      <w:tc>
        <w:tcPr>
          <w:tcW w:w="1526" w:type="dxa"/>
        </w:tcPr>
        <w:p w:rsidR="00FE54FA" w:rsidRDefault="00FE54FA" w:rsidP="00F2752C">
          <w:pPr>
            <w:pStyle w:val="a5"/>
          </w:pPr>
        </w:p>
      </w:tc>
    </w:tr>
  </w:tbl>
  <w:p w:rsidR="00FE54FA" w:rsidRDefault="00FE54F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1068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64"/>
      <w:gridCol w:w="1464"/>
      <w:gridCol w:w="1464"/>
      <w:gridCol w:w="1464"/>
      <w:gridCol w:w="1898"/>
      <w:gridCol w:w="1464"/>
      <w:gridCol w:w="1464"/>
    </w:tblGrid>
    <w:tr w:rsidR="00FE54FA" w:rsidTr="004C6ED2">
      <w:trPr>
        <w:trHeight w:hRule="exact" w:val="1084"/>
      </w:trPr>
      <w:tc>
        <w:tcPr>
          <w:tcW w:w="1526" w:type="dxa"/>
        </w:tcPr>
        <w:p w:rsidR="00FE54FA" w:rsidRDefault="00FE54FA">
          <w:pPr>
            <w:pStyle w:val="a5"/>
          </w:pPr>
          <w:r>
            <w:rPr>
              <w:lang w:val="ru-RU" w:eastAsia="ru-RU"/>
            </w:rPr>
            <w:drawing>
              <wp:anchor distT="152400" distB="152400" distL="152400" distR="152400" simplePos="0" relativeHeight="251649024" behindDoc="0" locked="0" layoutInCell="1" allowOverlap="1">
                <wp:simplePos x="0" y="0"/>
                <wp:positionH relativeFrom="page">
                  <wp:posOffset>-3810</wp:posOffset>
                </wp:positionH>
                <wp:positionV relativeFrom="margin">
                  <wp:posOffset>201931</wp:posOffset>
                </wp:positionV>
                <wp:extent cx="907415" cy="228640"/>
                <wp:effectExtent l="0" t="0" r="6985" b="0"/>
                <wp:wrapNone/>
                <wp:docPr id="48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273" cy="22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26" w:type="dxa"/>
        </w:tcPr>
        <w:p w:rsidR="00FE54FA" w:rsidRDefault="00FE54FA">
          <w:pPr>
            <w:pStyle w:val="a5"/>
          </w:pPr>
          <w:r>
            <w:rPr>
              <w:lang w:val="ru-RU" w:eastAsia="ru-RU"/>
            </w:rPr>
            <w:drawing>
              <wp:anchor distT="152400" distB="152400" distL="152400" distR="152400" simplePos="0" relativeHeight="251651072" behindDoc="0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125730</wp:posOffset>
                </wp:positionV>
                <wp:extent cx="791308" cy="457200"/>
                <wp:effectExtent l="0" t="0" r="0" b="0"/>
                <wp:wrapNone/>
                <wp:docPr id="49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30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26" w:type="dxa"/>
        </w:tcPr>
        <w:p w:rsidR="00FE54FA" w:rsidRDefault="00FE54FA">
          <w:pPr>
            <w:pStyle w:val="a5"/>
          </w:pPr>
          <w:r w:rsidRPr="000A52CF">
            <w:rPr>
              <w:rFonts w:eastAsia="Times New Roman" w:cstheme="minorHAnsi"/>
              <w:b/>
              <w:bCs/>
              <w:color w:val="000000"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125730</wp:posOffset>
                </wp:positionV>
                <wp:extent cx="787929" cy="571500"/>
                <wp:effectExtent l="0" t="0" r="0" b="0"/>
                <wp:wrapNone/>
                <wp:docPr id="72" name="Изображение 67" descr="Transcend:East Invest-2:Logo:PPD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anscend:East Invest-2:Logo:PPD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929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26" w:type="dxa"/>
        </w:tcPr>
        <w:p w:rsidR="00FE54FA" w:rsidRDefault="00FE54FA">
          <w:pPr>
            <w:pStyle w:val="a5"/>
            <w:rPr>
              <w:sz w:val="6"/>
              <w:szCs w:val="6"/>
            </w:rPr>
          </w:pPr>
          <w:r>
            <w:t xml:space="preserve"> </w:t>
          </w:r>
        </w:p>
        <w:p w:rsidR="00FE54FA" w:rsidRDefault="00FE54FA">
          <w:pPr>
            <w:pStyle w:val="a5"/>
            <w:rPr>
              <w:sz w:val="6"/>
              <w:szCs w:val="6"/>
            </w:rPr>
          </w:pPr>
        </w:p>
        <w:p w:rsidR="00FE54FA" w:rsidRDefault="00FE54FA">
          <w:pPr>
            <w:pStyle w:val="a5"/>
          </w:pPr>
          <w:r>
            <w:rPr>
              <w:sz w:val="6"/>
              <w:szCs w:val="6"/>
            </w:rPr>
            <w:t xml:space="preserve">       </w:t>
          </w:r>
          <w:r>
            <w:t xml:space="preserve">   </w:t>
          </w:r>
        </w:p>
      </w:tc>
      <w:tc>
        <w:tcPr>
          <w:tcW w:w="1526" w:type="dxa"/>
        </w:tcPr>
        <w:p w:rsidR="00FE54FA" w:rsidRDefault="005D73F5">
          <w:pPr>
            <w:pStyle w:val="a5"/>
          </w:pPr>
          <w:r w:rsidRPr="006C2879">
            <w:rPr>
              <w:lang w:val="ru-RU" w:eastAsia="ru-RU"/>
            </w:rPr>
            <w:drawing>
              <wp:inline distT="0" distB="0" distL="0" distR="0">
                <wp:extent cx="1048514" cy="694909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430" cy="694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6" w:type="dxa"/>
        </w:tcPr>
        <w:p w:rsidR="00FE54FA" w:rsidRDefault="00FE54FA">
          <w:pPr>
            <w:pStyle w:val="a5"/>
            <w:rPr>
              <w:sz w:val="6"/>
              <w:szCs w:val="6"/>
            </w:rPr>
          </w:pPr>
        </w:p>
        <w:p w:rsidR="00FE54FA" w:rsidRDefault="005D73F5">
          <w:pPr>
            <w:pStyle w:val="a5"/>
            <w:rPr>
              <w:sz w:val="6"/>
              <w:szCs w:val="6"/>
            </w:rPr>
          </w:pPr>
          <w:r>
            <w:rPr>
              <w:lang w:val="ru-RU" w:eastAsia="ru-RU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9525</wp:posOffset>
                </wp:positionV>
                <wp:extent cx="1095375" cy="638175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EE_Logo_2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FE54FA" w:rsidRDefault="00FE54FA" w:rsidP="005D73F5">
          <w:pPr>
            <w:pStyle w:val="a5"/>
          </w:pPr>
          <w:r>
            <w:rPr>
              <w:sz w:val="6"/>
              <w:szCs w:val="6"/>
            </w:rPr>
            <w:t xml:space="preserve">              </w:t>
          </w:r>
        </w:p>
      </w:tc>
      <w:tc>
        <w:tcPr>
          <w:tcW w:w="1526" w:type="dxa"/>
        </w:tcPr>
        <w:p w:rsidR="00FE54FA" w:rsidRDefault="00FE54FA">
          <w:pPr>
            <w:pStyle w:val="a5"/>
          </w:pPr>
        </w:p>
      </w:tc>
    </w:tr>
  </w:tbl>
  <w:p w:rsidR="00FE54FA" w:rsidRDefault="00FE54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638" w:rsidRDefault="00E53638" w:rsidP="007E259C">
      <w:pPr>
        <w:spacing w:after="0" w:line="240" w:lineRule="auto"/>
      </w:pPr>
      <w:r>
        <w:separator/>
      </w:r>
    </w:p>
  </w:footnote>
  <w:footnote w:type="continuationSeparator" w:id="0">
    <w:p w:rsidR="00E53638" w:rsidRDefault="00E53638" w:rsidP="007E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25842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762"/>
      <w:gridCol w:w="851"/>
      <w:gridCol w:w="1273"/>
      <w:gridCol w:w="2838"/>
      <w:gridCol w:w="2268"/>
      <w:gridCol w:w="1656"/>
      <w:gridCol w:w="1962"/>
      <w:gridCol w:w="1962"/>
      <w:gridCol w:w="2160"/>
      <w:gridCol w:w="1260"/>
      <w:gridCol w:w="4050"/>
      <w:gridCol w:w="1800"/>
    </w:tblGrid>
    <w:tr w:rsidR="00FE54FA" w:rsidTr="00F2752C">
      <w:trPr>
        <w:trHeight w:val="1552"/>
      </w:trPr>
      <w:tc>
        <w:tcPr>
          <w:tcW w:w="3762" w:type="dxa"/>
        </w:tcPr>
        <w:p w:rsidR="00FE54FA" w:rsidRDefault="00FE54FA" w:rsidP="00F2752C">
          <w:pPr>
            <w:pStyle w:val="a3"/>
            <w:ind w:left="110"/>
            <w:jc w:val="right"/>
            <w:rPr>
              <w:lang w:eastAsia="de-AT"/>
            </w:rPr>
          </w:pPr>
        </w:p>
        <w:p w:rsidR="00FE54FA" w:rsidRPr="004C6ED2" w:rsidRDefault="00FE54FA" w:rsidP="00F2752C">
          <w:pPr>
            <w:pStyle w:val="a3"/>
            <w:ind w:left="110"/>
          </w:pPr>
          <w:r>
            <w:t xml:space="preserve">   </w:t>
          </w:r>
          <w:r>
            <w:rPr>
              <w:lang w:val="ru-RU" w:eastAsia="ru-RU"/>
            </w:rPr>
            <w:drawing>
              <wp:inline distT="0" distB="0" distL="0" distR="0">
                <wp:extent cx="1803594" cy="603250"/>
                <wp:effectExtent l="0" t="0" r="0" b="6350"/>
                <wp:docPr id="37" name="Pictur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ast_invest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6643" cy="604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</w:tcPr>
        <w:p w:rsidR="00FE54FA" w:rsidRPr="000A52CF" w:rsidRDefault="00FE54FA" w:rsidP="00F2752C">
          <w:pPr>
            <w:rPr>
              <w:lang w:val="uk-UA"/>
            </w:rPr>
          </w:pPr>
        </w:p>
      </w:tc>
      <w:tc>
        <w:tcPr>
          <w:tcW w:w="1273" w:type="dxa"/>
        </w:tcPr>
        <w:p w:rsidR="00FE54FA" w:rsidRPr="0069689D" w:rsidRDefault="00FE54FA" w:rsidP="00F2752C"/>
      </w:tc>
      <w:tc>
        <w:tcPr>
          <w:tcW w:w="2838" w:type="dxa"/>
        </w:tcPr>
        <w:p w:rsidR="00FE54FA" w:rsidRDefault="00FE54FA" w:rsidP="00F2752C">
          <w:pPr>
            <w:pStyle w:val="a3"/>
          </w:pPr>
        </w:p>
        <w:p w:rsidR="00FE54FA" w:rsidRDefault="00FE54FA" w:rsidP="00F2752C"/>
        <w:p w:rsidR="00FE54FA" w:rsidRPr="009A0F80" w:rsidRDefault="00FE54FA" w:rsidP="00F2752C">
          <w:pPr>
            <w:jc w:val="center"/>
          </w:pPr>
          <w:r>
            <w:t xml:space="preserve">                                                </w:t>
          </w:r>
        </w:p>
      </w:tc>
      <w:tc>
        <w:tcPr>
          <w:tcW w:w="2268" w:type="dxa"/>
        </w:tcPr>
        <w:p w:rsidR="00FE54FA" w:rsidRPr="0069689D" w:rsidRDefault="00FE54FA" w:rsidP="00F2752C">
          <w:pPr>
            <w:ind w:right="-249"/>
            <w:jc w:val="center"/>
          </w:pPr>
          <w:r>
            <w:rPr>
              <w:lang w:val="ru-RU" w:eastAsia="ru-RU"/>
            </w:rPr>
            <w:drawing>
              <wp:inline distT="0" distB="0" distL="0" distR="0">
                <wp:extent cx="1039865" cy="944245"/>
                <wp:effectExtent l="0" t="0" r="1905" b="0"/>
                <wp:docPr id="38" name="Изображение 55" descr="Macintosh HD:Users:gostevoj:Desktop:Снимок экрана 2016-11-20 в 00.52.2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gostevoj:Desktop:Снимок экрана 2016-11-20 в 00.52.2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86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6" w:type="dxa"/>
        </w:tcPr>
        <w:p w:rsidR="00FE54FA" w:rsidRPr="009A0F80" w:rsidRDefault="00FE54FA" w:rsidP="00F2752C">
          <w:pPr>
            <w:jc w:val="center"/>
          </w:pPr>
        </w:p>
      </w:tc>
      <w:tc>
        <w:tcPr>
          <w:tcW w:w="1962" w:type="dxa"/>
        </w:tcPr>
        <w:p w:rsidR="00FE54FA" w:rsidRPr="003E5DA3" w:rsidRDefault="00FE54FA" w:rsidP="00F2752C">
          <w:pPr>
            <w:pStyle w:val="a3"/>
            <w:rPr>
              <w:b/>
              <w:sz w:val="16"/>
              <w:szCs w:val="18"/>
            </w:rPr>
          </w:pPr>
        </w:p>
      </w:tc>
      <w:tc>
        <w:tcPr>
          <w:tcW w:w="1962" w:type="dxa"/>
        </w:tcPr>
        <w:p w:rsidR="00FE54FA" w:rsidRPr="009A0F80" w:rsidRDefault="00FE54FA" w:rsidP="00F2752C"/>
      </w:tc>
      <w:tc>
        <w:tcPr>
          <w:tcW w:w="2160" w:type="dxa"/>
        </w:tcPr>
        <w:p w:rsidR="00FE54FA" w:rsidRDefault="00FE54FA" w:rsidP="00F2752C">
          <w:pPr>
            <w:pStyle w:val="a3"/>
          </w:pPr>
        </w:p>
      </w:tc>
      <w:tc>
        <w:tcPr>
          <w:tcW w:w="1260" w:type="dxa"/>
        </w:tcPr>
        <w:p w:rsidR="00FE54FA" w:rsidRDefault="00FE54FA" w:rsidP="00F2752C">
          <w:pPr>
            <w:pStyle w:val="a3"/>
          </w:pPr>
        </w:p>
      </w:tc>
      <w:tc>
        <w:tcPr>
          <w:tcW w:w="4050" w:type="dxa"/>
        </w:tcPr>
        <w:p w:rsidR="00FE54FA" w:rsidRDefault="00FE54FA" w:rsidP="00F2752C">
          <w:pPr>
            <w:pStyle w:val="a3"/>
          </w:pPr>
        </w:p>
      </w:tc>
      <w:tc>
        <w:tcPr>
          <w:tcW w:w="1800" w:type="dxa"/>
        </w:tcPr>
        <w:p w:rsidR="00FE54FA" w:rsidRPr="003E5DA3" w:rsidRDefault="00FE54FA" w:rsidP="00F2752C">
          <w:pPr>
            <w:pStyle w:val="a3"/>
            <w:jc w:val="center"/>
            <w:rPr>
              <w:b/>
              <w:sz w:val="16"/>
              <w:szCs w:val="18"/>
            </w:rPr>
          </w:pPr>
        </w:p>
      </w:tc>
    </w:tr>
  </w:tbl>
  <w:p w:rsidR="00FE54FA" w:rsidRDefault="00724897" w:rsidP="00724897">
    <w:pPr>
      <w:pStyle w:val="a3"/>
      <w:tabs>
        <w:tab w:val="clear" w:pos="4536"/>
        <w:tab w:val="clear" w:pos="9072"/>
        <w:tab w:val="left" w:pos="102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25842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762"/>
      <w:gridCol w:w="851"/>
      <w:gridCol w:w="1273"/>
      <w:gridCol w:w="2838"/>
      <w:gridCol w:w="2268"/>
      <w:gridCol w:w="1656"/>
      <w:gridCol w:w="1962"/>
      <w:gridCol w:w="1962"/>
      <w:gridCol w:w="2160"/>
      <w:gridCol w:w="1260"/>
      <w:gridCol w:w="4050"/>
      <w:gridCol w:w="1800"/>
    </w:tblGrid>
    <w:tr w:rsidR="00FE54FA" w:rsidTr="00F2752C">
      <w:trPr>
        <w:trHeight w:val="1552"/>
      </w:trPr>
      <w:tc>
        <w:tcPr>
          <w:tcW w:w="3762" w:type="dxa"/>
        </w:tcPr>
        <w:p w:rsidR="00FE54FA" w:rsidRDefault="00FE54FA" w:rsidP="00F2752C">
          <w:pPr>
            <w:pStyle w:val="a3"/>
            <w:ind w:left="110"/>
            <w:jc w:val="right"/>
            <w:rPr>
              <w:lang w:eastAsia="de-AT"/>
            </w:rPr>
          </w:pPr>
        </w:p>
        <w:p w:rsidR="00FE54FA" w:rsidRPr="004C6ED2" w:rsidRDefault="00FE54FA" w:rsidP="00F2752C">
          <w:pPr>
            <w:pStyle w:val="a3"/>
            <w:ind w:left="110"/>
          </w:pPr>
          <w:r>
            <w:t xml:space="preserve">   </w:t>
          </w:r>
          <w:r>
            <w:rPr>
              <w:lang w:val="ru-RU" w:eastAsia="ru-RU"/>
            </w:rPr>
            <w:drawing>
              <wp:inline distT="0" distB="0" distL="0" distR="0">
                <wp:extent cx="1803594" cy="603250"/>
                <wp:effectExtent l="0" t="0" r="0" b="6350"/>
                <wp:docPr id="46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ast_invest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6643" cy="604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" w:type="dxa"/>
        </w:tcPr>
        <w:p w:rsidR="00FE54FA" w:rsidRPr="000A52CF" w:rsidRDefault="00FE54FA" w:rsidP="004C6ED2">
          <w:pPr>
            <w:rPr>
              <w:lang w:val="uk-UA"/>
            </w:rPr>
          </w:pPr>
        </w:p>
      </w:tc>
      <w:tc>
        <w:tcPr>
          <w:tcW w:w="1273" w:type="dxa"/>
        </w:tcPr>
        <w:p w:rsidR="00FE54FA" w:rsidRPr="0069689D" w:rsidRDefault="00FE54FA" w:rsidP="000F0CDB"/>
      </w:tc>
      <w:tc>
        <w:tcPr>
          <w:tcW w:w="2838" w:type="dxa"/>
        </w:tcPr>
        <w:p w:rsidR="00FE54FA" w:rsidRDefault="00FE54FA" w:rsidP="00A64340">
          <w:pPr>
            <w:pStyle w:val="a3"/>
          </w:pPr>
        </w:p>
        <w:p w:rsidR="00FE54FA" w:rsidRDefault="00FE54FA" w:rsidP="00A64340"/>
        <w:p w:rsidR="00FE54FA" w:rsidRPr="009A0F80" w:rsidRDefault="00FE54FA" w:rsidP="004C6ED2">
          <w:pPr>
            <w:jc w:val="center"/>
          </w:pPr>
          <w:r>
            <w:t xml:space="preserve">                                                </w:t>
          </w:r>
        </w:p>
      </w:tc>
      <w:tc>
        <w:tcPr>
          <w:tcW w:w="2268" w:type="dxa"/>
        </w:tcPr>
        <w:p w:rsidR="00FE54FA" w:rsidRPr="0069689D" w:rsidRDefault="00FE54FA" w:rsidP="00F2752C">
          <w:pPr>
            <w:ind w:right="-249"/>
            <w:jc w:val="center"/>
          </w:pPr>
          <w:r>
            <w:rPr>
              <w:lang w:val="ru-RU" w:eastAsia="ru-RU"/>
            </w:rPr>
            <w:drawing>
              <wp:inline distT="0" distB="0" distL="0" distR="0">
                <wp:extent cx="1039865" cy="944245"/>
                <wp:effectExtent l="0" t="0" r="1905" b="0"/>
                <wp:docPr id="47" name="Изображение 64" descr="Macintosh HD:Users:gostevoj:Desktop:Снимок экрана 2016-11-20 в 00.52.2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gostevoj:Desktop:Снимок экрана 2016-11-20 в 00.52.2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86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6" w:type="dxa"/>
        </w:tcPr>
        <w:p w:rsidR="00FE54FA" w:rsidRPr="009A0F80" w:rsidRDefault="00FE54FA" w:rsidP="00A64340">
          <w:pPr>
            <w:jc w:val="center"/>
          </w:pPr>
        </w:p>
      </w:tc>
      <w:tc>
        <w:tcPr>
          <w:tcW w:w="1962" w:type="dxa"/>
        </w:tcPr>
        <w:p w:rsidR="00FE54FA" w:rsidRPr="003E5DA3" w:rsidRDefault="00FE54FA" w:rsidP="00A64340">
          <w:pPr>
            <w:pStyle w:val="a3"/>
            <w:rPr>
              <w:b/>
              <w:sz w:val="16"/>
              <w:szCs w:val="18"/>
            </w:rPr>
          </w:pPr>
        </w:p>
      </w:tc>
      <w:tc>
        <w:tcPr>
          <w:tcW w:w="1962" w:type="dxa"/>
        </w:tcPr>
        <w:p w:rsidR="00FE54FA" w:rsidRPr="009A0F80" w:rsidRDefault="00FE54FA" w:rsidP="00A64340"/>
      </w:tc>
      <w:tc>
        <w:tcPr>
          <w:tcW w:w="2160" w:type="dxa"/>
        </w:tcPr>
        <w:p w:rsidR="00FE54FA" w:rsidRDefault="00FE54FA" w:rsidP="00A64340">
          <w:pPr>
            <w:pStyle w:val="a3"/>
          </w:pPr>
        </w:p>
      </w:tc>
      <w:tc>
        <w:tcPr>
          <w:tcW w:w="1260" w:type="dxa"/>
        </w:tcPr>
        <w:p w:rsidR="00FE54FA" w:rsidRDefault="00FE54FA" w:rsidP="00A64340">
          <w:pPr>
            <w:pStyle w:val="a3"/>
          </w:pPr>
        </w:p>
      </w:tc>
      <w:tc>
        <w:tcPr>
          <w:tcW w:w="4050" w:type="dxa"/>
        </w:tcPr>
        <w:p w:rsidR="00FE54FA" w:rsidRDefault="00FE54FA" w:rsidP="00A64340">
          <w:pPr>
            <w:pStyle w:val="a3"/>
          </w:pPr>
        </w:p>
      </w:tc>
      <w:tc>
        <w:tcPr>
          <w:tcW w:w="1800" w:type="dxa"/>
        </w:tcPr>
        <w:p w:rsidR="00FE54FA" w:rsidRPr="003E5DA3" w:rsidRDefault="00FE54FA" w:rsidP="00A64340">
          <w:pPr>
            <w:pStyle w:val="a3"/>
            <w:jc w:val="center"/>
            <w:rPr>
              <w:b/>
              <w:sz w:val="16"/>
              <w:szCs w:val="18"/>
            </w:rPr>
          </w:pPr>
        </w:p>
      </w:tc>
    </w:tr>
  </w:tbl>
  <w:p w:rsidR="00FE54FA" w:rsidRPr="001555CB" w:rsidRDefault="00FE54FA" w:rsidP="000F0CDB">
    <w:pPr>
      <w:pStyle w:val="a3"/>
      <w:rPr>
        <w:sz w:val="18"/>
        <w:szCs w:val="18"/>
      </w:rPr>
    </w:pPr>
    <w:r>
      <w:rPr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FA8"/>
    <w:multiLevelType w:val="hybridMultilevel"/>
    <w:tmpl w:val="BD1A4876"/>
    <w:lvl w:ilvl="0" w:tplc="90CEC5E6">
      <w:start w:val="1"/>
      <w:numFmt w:val="bullet"/>
      <w:lvlText w:val=""/>
      <w:lvlJc w:val="left"/>
      <w:pPr>
        <w:ind w:left="844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">
    <w:nsid w:val="0AD008ED"/>
    <w:multiLevelType w:val="hybridMultilevel"/>
    <w:tmpl w:val="4FA25CD0"/>
    <w:lvl w:ilvl="0" w:tplc="90CEC5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87BE7"/>
    <w:multiLevelType w:val="hybridMultilevel"/>
    <w:tmpl w:val="58B2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3029C"/>
    <w:multiLevelType w:val="hybridMultilevel"/>
    <w:tmpl w:val="656415C0"/>
    <w:lvl w:ilvl="0" w:tplc="ED36C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E02F0"/>
    <w:multiLevelType w:val="hybridMultilevel"/>
    <w:tmpl w:val="9E92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A6947"/>
    <w:multiLevelType w:val="hybridMultilevel"/>
    <w:tmpl w:val="312815F4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7357D"/>
    <w:multiLevelType w:val="hybridMultilevel"/>
    <w:tmpl w:val="6528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75AED"/>
    <w:multiLevelType w:val="hybridMultilevel"/>
    <w:tmpl w:val="EE2227F4"/>
    <w:lvl w:ilvl="0" w:tplc="041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F3D4AD9"/>
    <w:multiLevelType w:val="hybridMultilevel"/>
    <w:tmpl w:val="0D2A6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C7AAB"/>
    <w:multiLevelType w:val="hybridMultilevel"/>
    <w:tmpl w:val="77CE82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874A4"/>
    <w:multiLevelType w:val="hybridMultilevel"/>
    <w:tmpl w:val="F7C84D3E"/>
    <w:lvl w:ilvl="0" w:tplc="90CEC5E6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1">
    <w:nsid w:val="61A11D5F"/>
    <w:multiLevelType w:val="hybridMultilevel"/>
    <w:tmpl w:val="04663B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2063E"/>
    <w:multiLevelType w:val="hybridMultilevel"/>
    <w:tmpl w:val="EB84C4DC"/>
    <w:lvl w:ilvl="0" w:tplc="90CEC5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72403"/>
    <w:multiLevelType w:val="hybridMultilevel"/>
    <w:tmpl w:val="AE7667CE"/>
    <w:lvl w:ilvl="0" w:tplc="351CDB18">
      <w:numFmt w:val="bullet"/>
      <w:lvlText w:val="-"/>
      <w:lvlJc w:val="left"/>
      <w:pPr>
        <w:ind w:left="1069" w:hanging="360"/>
      </w:pPr>
      <w:rPr>
        <w:rFonts w:ascii="Calibri" w:eastAsiaTheme="minorHAnsi" w:hAnsi="Calibri" w:cs="Aria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0B10902"/>
    <w:multiLevelType w:val="hybridMultilevel"/>
    <w:tmpl w:val="91480D60"/>
    <w:lvl w:ilvl="0" w:tplc="90CEC5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2"/>
  </w:num>
  <w:num w:numId="5">
    <w:abstractNumId w:val="14"/>
  </w:num>
  <w:num w:numId="6">
    <w:abstractNumId w:val="1"/>
  </w:num>
  <w:num w:numId="7">
    <w:abstractNumId w:val="0"/>
  </w:num>
  <w:num w:numId="8">
    <w:abstractNumId w:val="10"/>
  </w:num>
  <w:num w:numId="9">
    <w:abstractNumId w:val="12"/>
  </w:num>
  <w:num w:numId="10">
    <w:abstractNumId w:val="13"/>
  </w:num>
  <w:num w:numId="11">
    <w:abstractNumId w:val="11"/>
  </w:num>
  <w:num w:numId="12">
    <w:abstractNumId w:val="7"/>
  </w:num>
  <w:num w:numId="13">
    <w:abstractNumId w:val="9"/>
  </w:num>
  <w:num w:numId="14">
    <w:abstractNumId w:val="4"/>
  </w:num>
  <w:num w:numId="15">
    <w:abstractNumId w:val="6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jWysLCwNDI3szC0MDVU0lEKTi0uzszPAykwqQUAwLpwgywAAAA="/>
  </w:docVars>
  <w:rsids>
    <w:rsidRoot w:val="007E259C"/>
    <w:rsid w:val="00004BB0"/>
    <w:rsid w:val="00004EF9"/>
    <w:rsid w:val="00012A4D"/>
    <w:rsid w:val="00014F31"/>
    <w:rsid w:val="00023E94"/>
    <w:rsid w:val="00024C56"/>
    <w:rsid w:val="00031C6A"/>
    <w:rsid w:val="00035705"/>
    <w:rsid w:val="00036255"/>
    <w:rsid w:val="00037CDB"/>
    <w:rsid w:val="000438E4"/>
    <w:rsid w:val="00055F26"/>
    <w:rsid w:val="00060D3E"/>
    <w:rsid w:val="000726F6"/>
    <w:rsid w:val="00087D8C"/>
    <w:rsid w:val="00090C31"/>
    <w:rsid w:val="00093934"/>
    <w:rsid w:val="000A0A76"/>
    <w:rsid w:val="000A42DE"/>
    <w:rsid w:val="000A4600"/>
    <w:rsid w:val="000A52CF"/>
    <w:rsid w:val="000A6FB0"/>
    <w:rsid w:val="000B5500"/>
    <w:rsid w:val="000C22AD"/>
    <w:rsid w:val="000C3B0D"/>
    <w:rsid w:val="000C4F10"/>
    <w:rsid w:val="000C7094"/>
    <w:rsid w:val="000C7C80"/>
    <w:rsid w:val="000D08BD"/>
    <w:rsid w:val="000D0A4A"/>
    <w:rsid w:val="000E37E2"/>
    <w:rsid w:val="000F0C0A"/>
    <w:rsid w:val="000F0CDB"/>
    <w:rsid w:val="000F2EA4"/>
    <w:rsid w:val="000F35BE"/>
    <w:rsid w:val="001000C0"/>
    <w:rsid w:val="00101BA6"/>
    <w:rsid w:val="00124A1A"/>
    <w:rsid w:val="00124D7B"/>
    <w:rsid w:val="00125FD9"/>
    <w:rsid w:val="00126C3F"/>
    <w:rsid w:val="00142CB2"/>
    <w:rsid w:val="00145166"/>
    <w:rsid w:val="00147F59"/>
    <w:rsid w:val="00150C10"/>
    <w:rsid w:val="00154BEB"/>
    <w:rsid w:val="001555CB"/>
    <w:rsid w:val="00156023"/>
    <w:rsid w:val="00161FA4"/>
    <w:rsid w:val="0016335B"/>
    <w:rsid w:val="00163645"/>
    <w:rsid w:val="00167313"/>
    <w:rsid w:val="001757E3"/>
    <w:rsid w:val="00175A11"/>
    <w:rsid w:val="00175BCA"/>
    <w:rsid w:val="00175FEE"/>
    <w:rsid w:val="0018472B"/>
    <w:rsid w:val="0019356C"/>
    <w:rsid w:val="001A12A9"/>
    <w:rsid w:val="001B69C8"/>
    <w:rsid w:val="001B7862"/>
    <w:rsid w:val="001D14E3"/>
    <w:rsid w:val="001D29C5"/>
    <w:rsid w:val="001D4A08"/>
    <w:rsid w:val="001E78DE"/>
    <w:rsid w:val="002027B8"/>
    <w:rsid w:val="00204BF7"/>
    <w:rsid w:val="0020704A"/>
    <w:rsid w:val="002140B8"/>
    <w:rsid w:val="00214D07"/>
    <w:rsid w:val="0021763D"/>
    <w:rsid w:val="002236F5"/>
    <w:rsid w:val="00224963"/>
    <w:rsid w:val="00226398"/>
    <w:rsid w:val="00230733"/>
    <w:rsid w:val="00230F36"/>
    <w:rsid w:val="0023115C"/>
    <w:rsid w:val="002344C6"/>
    <w:rsid w:val="00240D54"/>
    <w:rsid w:val="00252650"/>
    <w:rsid w:val="00260A33"/>
    <w:rsid w:val="00266B7D"/>
    <w:rsid w:val="00282135"/>
    <w:rsid w:val="002832C9"/>
    <w:rsid w:val="00284B26"/>
    <w:rsid w:val="00292444"/>
    <w:rsid w:val="002A58B1"/>
    <w:rsid w:val="002A6E97"/>
    <w:rsid w:val="002B3184"/>
    <w:rsid w:val="002B3652"/>
    <w:rsid w:val="002B3FBA"/>
    <w:rsid w:val="002B6C90"/>
    <w:rsid w:val="002B6DD9"/>
    <w:rsid w:val="002C3AFD"/>
    <w:rsid w:val="002F2CCB"/>
    <w:rsid w:val="00303C50"/>
    <w:rsid w:val="00305649"/>
    <w:rsid w:val="00305CAF"/>
    <w:rsid w:val="00306E83"/>
    <w:rsid w:val="00310A22"/>
    <w:rsid w:val="003114A2"/>
    <w:rsid w:val="00312047"/>
    <w:rsid w:val="00324951"/>
    <w:rsid w:val="00326B91"/>
    <w:rsid w:val="00332C4C"/>
    <w:rsid w:val="00334560"/>
    <w:rsid w:val="003419B6"/>
    <w:rsid w:val="00342898"/>
    <w:rsid w:val="003439D3"/>
    <w:rsid w:val="00345626"/>
    <w:rsid w:val="00346874"/>
    <w:rsid w:val="00351176"/>
    <w:rsid w:val="00357FFB"/>
    <w:rsid w:val="00364740"/>
    <w:rsid w:val="003754CC"/>
    <w:rsid w:val="003758D1"/>
    <w:rsid w:val="00376D08"/>
    <w:rsid w:val="003834FC"/>
    <w:rsid w:val="003A1A31"/>
    <w:rsid w:val="003A7445"/>
    <w:rsid w:val="003B0D32"/>
    <w:rsid w:val="003B0DEE"/>
    <w:rsid w:val="003B49E4"/>
    <w:rsid w:val="003B68D3"/>
    <w:rsid w:val="003C18A3"/>
    <w:rsid w:val="003C2EA8"/>
    <w:rsid w:val="003C6006"/>
    <w:rsid w:val="003C614C"/>
    <w:rsid w:val="003D26E6"/>
    <w:rsid w:val="003D515B"/>
    <w:rsid w:val="003D7B80"/>
    <w:rsid w:val="003D7C8F"/>
    <w:rsid w:val="003E1B1B"/>
    <w:rsid w:val="003E5DA3"/>
    <w:rsid w:val="003F6F65"/>
    <w:rsid w:val="00400724"/>
    <w:rsid w:val="00403073"/>
    <w:rsid w:val="004219C2"/>
    <w:rsid w:val="00425DC7"/>
    <w:rsid w:val="004344D6"/>
    <w:rsid w:val="004431D8"/>
    <w:rsid w:val="00443936"/>
    <w:rsid w:val="00443941"/>
    <w:rsid w:val="00450371"/>
    <w:rsid w:val="00456F58"/>
    <w:rsid w:val="00457B20"/>
    <w:rsid w:val="00467F0D"/>
    <w:rsid w:val="00476E81"/>
    <w:rsid w:val="0048262E"/>
    <w:rsid w:val="0048425C"/>
    <w:rsid w:val="00490362"/>
    <w:rsid w:val="004A1C3D"/>
    <w:rsid w:val="004A6F08"/>
    <w:rsid w:val="004C2D2A"/>
    <w:rsid w:val="004C30BA"/>
    <w:rsid w:val="004C5AEE"/>
    <w:rsid w:val="004C6ED2"/>
    <w:rsid w:val="004D0585"/>
    <w:rsid w:val="004D0C00"/>
    <w:rsid w:val="004D3F55"/>
    <w:rsid w:val="004D5B3E"/>
    <w:rsid w:val="004E6841"/>
    <w:rsid w:val="004F6BBD"/>
    <w:rsid w:val="00502328"/>
    <w:rsid w:val="00511A7A"/>
    <w:rsid w:val="00513A50"/>
    <w:rsid w:val="0051479C"/>
    <w:rsid w:val="00520767"/>
    <w:rsid w:val="00526FE9"/>
    <w:rsid w:val="005275EB"/>
    <w:rsid w:val="005334F3"/>
    <w:rsid w:val="0053478B"/>
    <w:rsid w:val="00534FD3"/>
    <w:rsid w:val="00535A25"/>
    <w:rsid w:val="00536B3C"/>
    <w:rsid w:val="00537EF3"/>
    <w:rsid w:val="00544308"/>
    <w:rsid w:val="00546F65"/>
    <w:rsid w:val="005506C1"/>
    <w:rsid w:val="00557C31"/>
    <w:rsid w:val="005664BF"/>
    <w:rsid w:val="00573964"/>
    <w:rsid w:val="00574482"/>
    <w:rsid w:val="0057711E"/>
    <w:rsid w:val="00577DED"/>
    <w:rsid w:val="00584996"/>
    <w:rsid w:val="00585EE8"/>
    <w:rsid w:val="00585F3C"/>
    <w:rsid w:val="005961B0"/>
    <w:rsid w:val="005961F5"/>
    <w:rsid w:val="005A3F1C"/>
    <w:rsid w:val="005A6969"/>
    <w:rsid w:val="005A7C13"/>
    <w:rsid w:val="005B042C"/>
    <w:rsid w:val="005B05E1"/>
    <w:rsid w:val="005B08A1"/>
    <w:rsid w:val="005B0CE5"/>
    <w:rsid w:val="005B4ED0"/>
    <w:rsid w:val="005C533F"/>
    <w:rsid w:val="005C5851"/>
    <w:rsid w:val="005C7E97"/>
    <w:rsid w:val="005D2D35"/>
    <w:rsid w:val="005D2DA7"/>
    <w:rsid w:val="005D73F5"/>
    <w:rsid w:val="005F08AE"/>
    <w:rsid w:val="005F2EBC"/>
    <w:rsid w:val="005F494E"/>
    <w:rsid w:val="005F6D54"/>
    <w:rsid w:val="006010ED"/>
    <w:rsid w:val="0061359D"/>
    <w:rsid w:val="00620A68"/>
    <w:rsid w:val="00623022"/>
    <w:rsid w:val="006242F5"/>
    <w:rsid w:val="006303F6"/>
    <w:rsid w:val="00634AFE"/>
    <w:rsid w:val="00652306"/>
    <w:rsid w:val="00657B88"/>
    <w:rsid w:val="0066268B"/>
    <w:rsid w:val="006754BC"/>
    <w:rsid w:val="00675B2D"/>
    <w:rsid w:val="0067714C"/>
    <w:rsid w:val="0067790F"/>
    <w:rsid w:val="0068243F"/>
    <w:rsid w:val="00691C85"/>
    <w:rsid w:val="0069689D"/>
    <w:rsid w:val="00696D11"/>
    <w:rsid w:val="006A6269"/>
    <w:rsid w:val="006A758C"/>
    <w:rsid w:val="006B7395"/>
    <w:rsid w:val="006C2879"/>
    <w:rsid w:val="006C3894"/>
    <w:rsid w:val="006C6106"/>
    <w:rsid w:val="006D71AD"/>
    <w:rsid w:val="006E44BD"/>
    <w:rsid w:val="006E5A18"/>
    <w:rsid w:val="006E5F9F"/>
    <w:rsid w:val="006F0484"/>
    <w:rsid w:val="006F09E0"/>
    <w:rsid w:val="007014EA"/>
    <w:rsid w:val="0070464B"/>
    <w:rsid w:val="0071518A"/>
    <w:rsid w:val="00723AE7"/>
    <w:rsid w:val="00724897"/>
    <w:rsid w:val="007261C4"/>
    <w:rsid w:val="00730885"/>
    <w:rsid w:val="00733765"/>
    <w:rsid w:val="007338BD"/>
    <w:rsid w:val="00734315"/>
    <w:rsid w:val="007416EB"/>
    <w:rsid w:val="00741AD0"/>
    <w:rsid w:val="00747925"/>
    <w:rsid w:val="007508DE"/>
    <w:rsid w:val="00750A88"/>
    <w:rsid w:val="00752F98"/>
    <w:rsid w:val="00755C16"/>
    <w:rsid w:val="007631CE"/>
    <w:rsid w:val="00763763"/>
    <w:rsid w:val="00763804"/>
    <w:rsid w:val="0078733F"/>
    <w:rsid w:val="007951D7"/>
    <w:rsid w:val="00796A0B"/>
    <w:rsid w:val="00797AA9"/>
    <w:rsid w:val="007A2D6E"/>
    <w:rsid w:val="007A4CF7"/>
    <w:rsid w:val="007A613B"/>
    <w:rsid w:val="007B2DB1"/>
    <w:rsid w:val="007B624C"/>
    <w:rsid w:val="007B78E7"/>
    <w:rsid w:val="007C1488"/>
    <w:rsid w:val="007D2AB6"/>
    <w:rsid w:val="007D34DE"/>
    <w:rsid w:val="007D5CB1"/>
    <w:rsid w:val="007E259C"/>
    <w:rsid w:val="007E2E5F"/>
    <w:rsid w:val="007F2373"/>
    <w:rsid w:val="007F4518"/>
    <w:rsid w:val="007F54E1"/>
    <w:rsid w:val="007F6E86"/>
    <w:rsid w:val="007F740F"/>
    <w:rsid w:val="00800C59"/>
    <w:rsid w:val="00822C37"/>
    <w:rsid w:val="00822FF4"/>
    <w:rsid w:val="00823B3A"/>
    <w:rsid w:val="00823F02"/>
    <w:rsid w:val="008278F3"/>
    <w:rsid w:val="0083065F"/>
    <w:rsid w:val="008306E8"/>
    <w:rsid w:val="00861CF6"/>
    <w:rsid w:val="0086295B"/>
    <w:rsid w:val="0086791E"/>
    <w:rsid w:val="008709BC"/>
    <w:rsid w:val="00877163"/>
    <w:rsid w:val="008813A7"/>
    <w:rsid w:val="00885437"/>
    <w:rsid w:val="008944CA"/>
    <w:rsid w:val="008953BA"/>
    <w:rsid w:val="008A50E7"/>
    <w:rsid w:val="008A51DA"/>
    <w:rsid w:val="008A6AB3"/>
    <w:rsid w:val="008B56A8"/>
    <w:rsid w:val="008C5857"/>
    <w:rsid w:val="008C695B"/>
    <w:rsid w:val="008C7D7B"/>
    <w:rsid w:val="008D0E0F"/>
    <w:rsid w:val="008D3F00"/>
    <w:rsid w:val="008D4C59"/>
    <w:rsid w:val="008D6109"/>
    <w:rsid w:val="008D768E"/>
    <w:rsid w:val="008E1C08"/>
    <w:rsid w:val="008E2728"/>
    <w:rsid w:val="008E3236"/>
    <w:rsid w:val="008E6A9B"/>
    <w:rsid w:val="008E6EED"/>
    <w:rsid w:val="008F1266"/>
    <w:rsid w:val="008F3192"/>
    <w:rsid w:val="008F330F"/>
    <w:rsid w:val="008F35C2"/>
    <w:rsid w:val="008F6E80"/>
    <w:rsid w:val="009031F9"/>
    <w:rsid w:val="009034BA"/>
    <w:rsid w:val="00916FEE"/>
    <w:rsid w:val="0092016E"/>
    <w:rsid w:val="00920C1D"/>
    <w:rsid w:val="00924AE3"/>
    <w:rsid w:val="009250D8"/>
    <w:rsid w:val="009300ED"/>
    <w:rsid w:val="00936DB0"/>
    <w:rsid w:val="0094746E"/>
    <w:rsid w:val="0095781B"/>
    <w:rsid w:val="0096088B"/>
    <w:rsid w:val="00964DE9"/>
    <w:rsid w:val="00974084"/>
    <w:rsid w:val="009747A0"/>
    <w:rsid w:val="00975725"/>
    <w:rsid w:val="00990432"/>
    <w:rsid w:val="0099100B"/>
    <w:rsid w:val="0099188B"/>
    <w:rsid w:val="00992512"/>
    <w:rsid w:val="00993AA9"/>
    <w:rsid w:val="009973C6"/>
    <w:rsid w:val="009A0F80"/>
    <w:rsid w:val="009A3C88"/>
    <w:rsid w:val="009A66C7"/>
    <w:rsid w:val="009B21E7"/>
    <w:rsid w:val="009B3353"/>
    <w:rsid w:val="009B76A9"/>
    <w:rsid w:val="009C257E"/>
    <w:rsid w:val="009C38BF"/>
    <w:rsid w:val="009C494F"/>
    <w:rsid w:val="009C7438"/>
    <w:rsid w:val="009D1167"/>
    <w:rsid w:val="009D2411"/>
    <w:rsid w:val="009D556C"/>
    <w:rsid w:val="009D7DD2"/>
    <w:rsid w:val="00A01776"/>
    <w:rsid w:val="00A1057F"/>
    <w:rsid w:val="00A12995"/>
    <w:rsid w:val="00A16A36"/>
    <w:rsid w:val="00A21087"/>
    <w:rsid w:val="00A33C12"/>
    <w:rsid w:val="00A40D99"/>
    <w:rsid w:val="00A419A5"/>
    <w:rsid w:val="00A548BC"/>
    <w:rsid w:val="00A54B03"/>
    <w:rsid w:val="00A568D6"/>
    <w:rsid w:val="00A64340"/>
    <w:rsid w:val="00A66740"/>
    <w:rsid w:val="00A73ED0"/>
    <w:rsid w:val="00A80505"/>
    <w:rsid w:val="00A84411"/>
    <w:rsid w:val="00A862DC"/>
    <w:rsid w:val="00A94BE6"/>
    <w:rsid w:val="00A950AC"/>
    <w:rsid w:val="00A958BE"/>
    <w:rsid w:val="00AA5500"/>
    <w:rsid w:val="00AA6C59"/>
    <w:rsid w:val="00AB29DC"/>
    <w:rsid w:val="00AB523A"/>
    <w:rsid w:val="00AC585A"/>
    <w:rsid w:val="00AD4A6C"/>
    <w:rsid w:val="00AD4E8D"/>
    <w:rsid w:val="00AD5FD6"/>
    <w:rsid w:val="00AD699E"/>
    <w:rsid w:val="00AE23BE"/>
    <w:rsid w:val="00AE5CFA"/>
    <w:rsid w:val="00AE607F"/>
    <w:rsid w:val="00AF4C4C"/>
    <w:rsid w:val="00B05BCA"/>
    <w:rsid w:val="00B10ED1"/>
    <w:rsid w:val="00B11C0D"/>
    <w:rsid w:val="00B13CA7"/>
    <w:rsid w:val="00B14002"/>
    <w:rsid w:val="00B15120"/>
    <w:rsid w:val="00B1606C"/>
    <w:rsid w:val="00B17ED0"/>
    <w:rsid w:val="00B26A8A"/>
    <w:rsid w:val="00B35883"/>
    <w:rsid w:val="00B42381"/>
    <w:rsid w:val="00B4549D"/>
    <w:rsid w:val="00B5046B"/>
    <w:rsid w:val="00B57352"/>
    <w:rsid w:val="00B76564"/>
    <w:rsid w:val="00B76995"/>
    <w:rsid w:val="00B80EAB"/>
    <w:rsid w:val="00B8766D"/>
    <w:rsid w:val="00B876C8"/>
    <w:rsid w:val="00B96CB6"/>
    <w:rsid w:val="00B979CA"/>
    <w:rsid w:val="00BA348A"/>
    <w:rsid w:val="00BB01E0"/>
    <w:rsid w:val="00BB2E6A"/>
    <w:rsid w:val="00BC716F"/>
    <w:rsid w:val="00BC7657"/>
    <w:rsid w:val="00BC7EFA"/>
    <w:rsid w:val="00BD016B"/>
    <w:rsid w:val="00BD12EC"/>
    <w:rsid w:val="00BD5F06"/>
    <w:rsid w:val="00BE049F"/>
    <w:rsid w:val="00BF0032"/>
    <w:rsid w:val="00BF26A0"/>
    <w:rsid w:val="00BF6AAD"/>
    <w:rsid w:val="00C03604"/>
    <w:rsid w:val="00C05552"/>
    <w:rsid w:val="00C06C46"/>
    <w:rsid w:val="00C11A6E"/>
    <w:rsid w:val="00C24FB2"/>
    <w:rsid w:val="00C26C42"/>
    <w:rsid w:val="00C46942"/>
    <w:rsid w:val="00C52B01"/>
    <w:rsid w:val="00C5376F"/>
    <w:rsid w:val="00C57CCB"/>
    <w:rsid w:val="00C66D81"/>
    <w:rsid w:val="00C677D1"/>
    <w:rsid w:val="00C7127C"/>
    <w:rsid w:val="00C81195"/>
    <w:rsid w:val="00C82AE8"/>
    <w:rsid w:val="00C8306B"/>
    <w:rsid w:val="00C84524"/>
    <w:rsid w:val="00C85616"/>
    <w:rsid w:val="00C86765"/>
    <w:rsid w:val="00C97603"/>
    <w:rsid w:val="00CB0F2C"/>
    <w:rsid w:val="00CB2B26"/>
    <w:rsid w:val="00CC060E"/>
    <w:rsid w:val="00CC1272"/>
    <w:rsid w:val="00CC7318"/>
    <w:rsid w:val="00CD410A"/>
    <w:rsid w:val="00CE3549"/>
    <w:rsid w:val="00CF02D6"/>
    <w:rsid w:val="00CF2C65"/>
    <w:rsid w:val="00CF3B4A"/>
    <w:rsid w:val="00CF4FF0"/>
    <w:rsid w:val="00CF6E75"/>
    <w:rsid w:val="00D00DA6"/>
    <w:rsid w:val="00D00F81"/>
    <w:rsid w:val="00D14BB2"/>
    <w:rsid w:val="00D16697"/>
    <w:rsid w:val="00D2104E"/>
    <w:rsid w:val="00D22587"/>
    <w:rsid w:val="00D2330C"/>
    <w:rsid w:val="00D2436A"/>
    <w:rsid w:val="00D25F29"/>
    <w:rsid w:val="00D32940"/>
    <w:rsid w:val="00D33CA0"/>
    <w:rsid w:val="00D36590"/>
    <w:rsid w:val="00D41711"/>
    <w:rsid w:val="00D449E6"/>
    <w:rsid w:val="00D457F9"/>
    <w:rsid w:val="00D462A7"/>
    <w:rsid w:val="00D505A1"/>
    <w:rsid w:val="00D55257"/>
    <w:rsid w:val="00D560BC"/>
    <w:rsid w:val="00D5715C"/>
    <w:rsid w:val="00D63A62"/>
    <w:rsid w:val="00D670E1"/>
    <w:rsid w:val="00D6714E"/>
    <w:rsid w:val="00D7202A"/>
    <w:rsid w:val="00D7704F"/>
    <w:rsid w:val="00D77537"/>
    <w:rsid w:val="00D8296C"/>
    <w:rsid w:val="00D85844"/>
    <w:rsid w:val="00D911C9"/>
    <w:rsid w:val="00D939DC"/>
    <w:rsid w:val="00D94C3F"/>
    <w:rsid w:val="00DA2213"/>
    <w:rsid w:val="00DA5767"/>
    <w:rsid w:val="00DB16C3"/>
    <w:rsid w:val="00DB3256"/>
    <w:rsid w:val="00DB7A4F"/>
    <w:rsid w:val="00DC2391"/>
    <w:rsid w:val="00DD0631"/>
    <w:rsid w:val="00DD2136"/>
    <w:rsid w:val="00DD3CAA"/>
    <w:rsid w:val="00DD6C7F"/>
    <w:rsid w:val="00DE08E6"/>
    <w:rsid w:val="00DE363E"/>
    <w:rsid w:val="00DF007A"/>
    <w:rsid w:val="00DF2A81"/>
    <w:rsid w:val="00DF5FC6"/>
    <w:rsid w:val="00DF6CB6"/>
    <w:rsid w:val="00E019BF"/>
    <w:rsid w:val="00E05274"/>
    <w:rsid w:val="00E06540"/>
    <w:rsid w:val="00E1156E"/>
    <w:rsid w:val="00E1659B"/>
    <w:rsid w:val="00E339B4"/>
    <w:rsid w:val="00E420B9"/>
    <w:rsid w:val="00E45044"/>
    <w:rsid w:val="00E452B0"/>
    <w:rsid w:val="00E4772D"/>
    <w:rsid w:val="00E50A85"/>
    <w:rsid w:val="00E52850"/>
    <w:rsid w:val="00E53638"/>
    <w:rsid w:val="00E760BB"/>
    <w:rsid w:val="00E777DE"/>
    <w:rsid w:val="00E8089A"/>
    <w:rsid w:val="00E83483"/>
    <w:rsid w:val="00E872E1"/>
    <w:rsid w:val="00E931D9"/>
    <w:rsid w:val="00E93794"/>
    <w:rsid w:val="00E94047"/>
    <w:rsid w:val="00E9797A"/>
    <w:rsid w:val="00EA428F"/>
    <w:rsid w:val="00EA4B10"/>
    <w:rsid w:val="00EA640E"/>
    <w:rsid w:val="00EA703A"/>
    <w:rsid w:val="00EC140D"/>
    <w:rsid w:val="00EC280A"/>
    <w:rsid w:val="00EC378B"/>
    <w:rsid w:val="00EC464E"/>
    <w:rsid w:val="00ED44ED"/>
    <w:rsid w:val="00ED5DC1"/>
    <w:rsid w:val="00ED6D8F"/>
    <w:rsid w:val="00EE0994"/>
    <w:rsid w:val="00EE59C0"/>
    <w:rsid w:val="00EE73E6"/>
    <w:rsid w:val="00F040B4"/>
    <w:rsid w:val="00F10402"/>
    <w:rsid w:val="00F11A37"/>
    <w:rsid w:val="00F11DE9"/>
    <w:rsid w:val="00F1508E"/>
    <w:rsid w:val="00F15CBC"/>
    <w:rsid w:val="00F222EC"/>
    <w:rsid w:val="00F2752C"/>
    <w:rsid w:val="00F27839"/>
    <w:rsid w:val="00F302AB"/>
    <w:rsid w:val="00F4233A"/>
    <w:rsid w:val="00F44299"/>
    <w:rsid w:val="00F46A2D"/>
    <w:rsid w:val="00F5300D"/>
    <w:rsid w:val="00F5475D"/>
    <w:rsid w:val="00F54D85"/>
    <w:rsid w:val="00F56991"/>
    <w:rsid w:val="00F5774D"/>
    <w:rsid w:val="00F64421"/>
    <w:rsid w:val="00F90236"/>
    <w:rsid w:val="00F9310F"/>
    <w:rsid w:val="00F9778F"/>
    <w:rsid w:val="00FC27C5"/>
    <w:rsid w:val="00FD2699"/>
    <w:rsid w:val="00FE076F"/>
    <w:rsid w:val="00FE25DE"/>
    <w:rsid w:val="00FE54FA"/>
    <w:rsid w:val="00FE6623"/>
    <w:rsid w:val="00FF2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9C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259C"/>
  </w:style>
  <w:style w:type="paragraph" w:styleId="a5">
    <w:name w:val="footer"/>
    <w:basedOn w:val="a"/>
    <w:link w:val="a6"/>
    <w:uiPriority w:val="99"/>
    <w:unhideWhenUsed/>
    <w:rsid w:val="007E2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259C"/>
  </w:style>
  <w:style w:type="table" w:styleId="a7">
    <w:name w:val="Table Grid"/>
    <w:basedOn w:val="a1"/>
    <w:uiPriority w:val="39"/>
    <w:rsid w:val="007E2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Points,Liste Paragraf,Listenabsatz1,Llista Nivell1,Lista de nivel 1,Paragraphe de liste PBLH,Normal bullet 2,Graph &amp; Table tite,Table of contents numbered,Bullet list"/>
    <w:basedOn w:val="a"/>
    <w:link w:val="a9"/>
    <w:uiPriority w:val="34"/>
    <w:qFormat/>
    <w:rsid w:val="007E259C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lang w:val="ru-RU"/>
    </w:rPr>
  </w:style>
  <w:style w:type="character" w:customStyle="1" w:styleId="apple-converted-space">
    <w:name w:val="apple-converted-space"/>
    <w:basedOn w:val="a0"/>
    <w:rsid w:val="007E259C"/>
  </w:style>
  <w:style w:type="character" w:styleId="aa">
    <w:name w:val="Hyperlink"/>
    <w:basedOn w:val="a0"/>
    <w:uiPriority w:val="99"/>
    <w:unhideWhenUsed/>
    <w:rsid w:val="007E259C"/>
    <w:rPr>
      <w:color w:val="EE7B08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2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4FB2"/>
    <w:rPr>
      <w:rFonts w:ascii="Tahoma" w:hAnsi="Tahoma" w:cs="Tahoma"/>
      <w:noProof/>
      <w:sz w:val="16"/>
      <w:szCs w:val="16"/>
      <w:lang w:val="en-US"/>
    </w:rPr>
  </w:style>
  <w:style w:type="character" w:styleId="ad">
    <w:name w:val="FollowedHyperlink"/>
    <w:basedOn w:val="a0"/>
    <w:uiPriority w:val="99"/>
    <w:semiHidden/>
    <w:unhideWhenUsed/>
    <w:rsid w:val="005275EB"/>
    <w:rPr>
      <w:color w:val="977B2D" w:themeColor="followedHyperlink"/>
      <w:u w:val="single"/>
    </w:rPr>
  </w:style>
  <w:style w:type="character" w:styleId="ae">
    <w:name w:val="Emphasis"/>
    <w:basedOn w:val="a0"/>
    <w:uiPriority w:val="20"/>
    <w:qFormat/>
    <w:rsid w:val="00B4549D"/>
    <w:rPr>
      <w:i/>
      <w:iCs/>
    </w:rPr>
  </w:style>
  <w:style w:type="paragraph" w:customStyle="1" w:styleId="DecimalAligned">
    <w:name w:val="Decimal Aligned"/>
    <w:basedOn w:val="a"/>
    <w:uiPriority w:val="40"/>
    <w:qFormat/>
    <w:rsid w:val="004431D8"/>
    <w:pPr>
      <w:tabs>
        <w:tab w:val="decimal" w:pos="360"/>
      </w:tabs>
      <w:spacing w:after="200" w:line="276" w:lineRule="auto"/>
    </w:pPr>
    <w:rPr>
      <w:rFonts w:eastAsiaTheme="minorEastAsia" w:cs="Times New Roman"/>
      <w:noProof w:val="0"/>
    </w:rPr>
  </w:style>
  <w:style w:type="paragraph" w:styleId="af">
    <w:name w:val="footnote text"/>
    <w:basedOn w:val="a"/>
    <w:link w:val="af0"/>
    <w:uiPriority w:val="99"/>
    <w:unhideWhenUsed/>
    <w:rsid w:val="004431D8"/>
    <w:pPr>
      <w:spacing w:after="0" w:line="240" w:lineRule="auto"/>
    </w:pPr>
    <w:rPr>
      <w:rFonts w:eastAsiaTheme="minorEastAsia" w:cs="Times New Roman"/>
      <w:noProof w:val="0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4431D8"/>
    <w:rPr>
      <w:rFonts w:eastAsiaTheme="minorEastAsia" w:cs="Times New Roman"/>
      <w:sz w:val="20"/>
      <w:szCs w:val="20"/>
      <w:lang w:val="en-US"/>
    </w:rPr>
  </w:style>
  <w:style w:type="character" w:styleId="af1">
    <w:name w:val="Subtle Emphasis"/>
    <w:basedOn w:val="a0"/>
    <w:uiPriority w:val="19"/>
    <w:qFormat/>
    <w:rsid w:val="004431D8"/>
    <w:rPr>
      <w:i/>
      <w:iCs/>
    </w:rPr>
  </w:style>
  <w:style w:type="table" w:styleId="2-5">
    <w:name w:val="Medium Shading 2 Accent 5"/>
    <w:basedOn w:val="a1"/>
    <w:uiPriority w:val="64"/>
    <w:rsid w:val="004431D8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itternetztabelle2Akzent31">
    <w:name w:val="Gitternetztabelle 2 – Akzent 31"/>
    <w:basedOn w:val="a1"/>
    <w:uiPriority w:val="47"/>
    <w:rsid w:val="004431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customStyle="1" w:styleId="Gitternetztabelle4Akzent51">
    <w:name w:val="Gitternetztabelle 4 – Akzent 51"/>
    <w:basedOn w:val="a1"/>
    <w:uiPriority w:val="49"/>
    <w:rsid w:val="004431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customStyle="1" w:styleId="Gitternetztabelle4Akzent61">
    <w:name w:val="Gitternetztabelle 4 – Akzent 61"/>
    <w:basedOn w:val="a1"/>
    <w:uiPriority w:val="49"/>
    <w:rsid w:val="000C7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paragraph" w:styleId="af2">
    <w:name w:val="No Spacing"/>
    <w:uiPriority w:val="1"/>
    <w:qFormat/>
    <w:rsid w:val="000C7094"/>
    <w:pPr>
      <w:spacing w:after="0" w:line="240" w:lineRule="auto"/>
    </w:pPr>
    <w:rPr>
      <w:noProof/>
      <w:lang w:val="en-US"/>
    </w:rPr>
  </w:style>
  <w:style w:type="character" w:customStyle="1" w:styleId="a9">
    <w:name w:val="Абзац списка Знак"/>
    <w:aliases w:val="Bullet Points Знак,Liste Paragraf Знак,Listenabsatz1 Знак,Llista Nivell1 Знак,Lista de nivel 1 Знак,Paragraphe de liste PBLH Знак,Normal bullet 2 Знак,Graph &amp; Table tite Знак,Table of contents numbered Знак,Bullet list Знак"/>
    <w:link w:val="a8"/>
    <w:uiPriority w:val="34"/>
    <w:locked/>
    <w:rsid w:val="00FD2699"/>
    <w:rPr>
      <w:rFonts w:ascii="Calibri" w:eastAsia="Calibri" w:hAnsi="Calibri" w:cs="Times New Roman"/>
      <w:lang w:val="ru-RU"/>
    </w:rPr>
  </w:style>
  <w:style w:type="table" w:customStyle="1" w:styleId="Gitternetztabelle2Akzent11">
    <w:name w:val="Gitternetztabelle 2 – Akzent 11"/>
    <w:basedOn w:val="a1"/>
    <w:uiPriority w:val="47"/>
    <w:rsid w:val="00FD2699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Borders>
        <w:top w:val="single" w:sz="2" w:space="0" w:color="C1DF87" w:themeColor="accent1" w:themeTint="99"/>
        <w:bottom w:val="single" w:sz="2" w:space="0" w:color="C1DF87" w:themeColor="accent1" w:themeTint="99"/>
        <w:insideH w:val="single" w:sz="2" w:space="0" w:color="C1DF87" w:themeColor="accent1" w:themeTint="99"/>
        <w:insideV w:val="single" w:sz="2" w:space="0" w:color="C1DF8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1DF8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customStyle="1" w:styleId="Gitternetztabelle2Akzent61">
    <w:name w:val="Gitternetztabelle 2 – Akzent 61"/>
    <w:basedOn w:val="a1"/>
    <w:uiPriority w:val="47"/>
    <w:rsid w:val="00FD26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6DBFB" w:themeColor="accent6" w:themeTint="99"/>
        <w:bottom w:val="single" w:sz="2" w:space="0" w:color="96DBFB" w:themeColor="accent6" w:themeTint="99"/>
        <w:insideH w:val="single" w:sz="2" w:space="0" w:color="96DBFB" w:themeColor="accent6" w:themeTint="99"/>
        <w:insideV w:val="single" w:sz="2" w:space="0" w:color="96DBFB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6DBF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character" w:styleId="af3">
    <w:name w:val="annotation reference"/>
    <w:basedOn w:val="a0"/>
    <w:uiPriority w:val="99"/>
    <w:semiHidden/>
    <w:unhideWhenUsed/>
    <w:rsid w:val="00511A7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11A7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11A7A"/>
    <w:rPr>
      <w:noProof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11A7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11A7A"/>
    <w:rPr>
      <w:b/>
      <w:bCs/>
      <w:noProof/>
      <w:sz w:val="20"/>
      <w:szCs w:val="20"/>
      <w:lang w:val="en-US"/>
    </w:rPr>
  </w:style>
  <w:style w:type="table" w:customStyle="1" w:styleId="Rastertabelle4-Akzent51">
    <w:name w:val="Rastertabelle 4 - Akzent 51"/>
    <w:basedOn w:val="a1"/>
    <w:uiPriority w:val="49"/>
    <w:rsid w:val="008C5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character" w:styleId="af8">
    <w:name w:val="Strong"/>
    <w:basedOn w:val="a0"/>
    <w:uiPriority w:val="22"/>
    <w:qFormat/>
    <w:rsid w:val="003C18A3"/>
    <w:rPr>
      <w:b/>
      <w:bCs/>
    </w:rPr>
  </w:style>
  <w:style w:type="character" w:styleId="af9">
    <w:name w:val="endnote reference"/>
    <w:semiHidden/>
    <w:unhideWhenUsed/>
    <w:rsid w:val="005F08AE"/>
    <w:rPr>
      <w:vertAlign w:val="superscript"/>
    </w:rPr>
  </w:style>
  <w:style w:type="character" w:customStyle="1" w:styleId="shorttext">
    <w:name w:val="short_text"/>
    <w:basedOn w:val="a0"/>
    <w:rsid w:val="005F08AE"/>
  </w:style>
  <w:style w:type="character" w:customStyle="1" w:styleId="alt-edited">
    <w:name w:val="alt-edited"/>
    <w:basedOn w:val="a0"/>
    <w:rsid w:val="005F08AE"/>
  </w:style>
  <w:style w:type="paragraph" w:customStyle="1" w:styleId="default">
    <w:name w:val="default"/>
    <w:basedOn w:val="a"/>
    <w:rsid w:val="006E5A18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val="ro-RO" w:eastAsia="ro-RO"/>
    </w:rPr>
  </w:style>
  <w:style w:type="paragraph" w:customStyle="1" w:styleId="Standard1">
    <w:name w:val="Standard1"/>
    <w:rsid w:val="00175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customStyle="1" w:styleId="normaltableau">
    <w:name w:val="normal_tableau"/>
    <w:basedOn w:val="a"/>
    <w:rsid w:val="00573964"/>
    <w:pPr>
      <w:spacing w:before="120" w:after="120" w:line="240" w:lineRule="auto"/>
      <w:jc w:val="both"/>
    </w:pPr>
    <w:rPr>
      <w:rFonts w:ascii="Optima" w:eastAsia="Times New Roman" w:hAnsi="Optima" w:cs="Times New Roman"/>
      <w:noProof w:val="0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7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5" Type="http://schemas.openxmlformats.org/officeDocument/2006/relationships/image" Target="media/image11.jpeg"/><Relationship Id="rId4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5" Type="http://schemas.openxmlformats.org/officeDocument/2006/relationships/image" Target="media/image11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D935F-8A5F-4AF9-A732-4A1F570A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1901</Words>
  <Characters>10838</Characters>
  <Application>Microsoft Office Word</Application>
  <DocSecurity>0</DocSecurity>
  <Lines>90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User</cp:lastModifiedBy>
  <cp:revision>4</cp:revision>
  <cp:lastPrinted>2017-05-06T09:32:00Z</cp:lastPrinted>
  <dcterms:created xsi:type="dcterms:W3CDTF">2017-05-06T09:13:00Z</dcterms:created>
  <dcterms:modified xsi:type="dcterms:W3CDTF">2017-05-06T09:32:00Z</dcterms:modified>
</cp:coreProperties>
</file>